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971CD">
      <w:pPr>
        <w:pStyle w:val="16"/>
        <w:widowControl/>
        <w:shd w:val="clear" w:fill="FFFFFF"/>
        <w:rPr>
          <w:color w:val="auto"/>
        </w:rPr>
      </w:pPr>
      <w:r>
        <w:rPr>
          <w:color w:val="auto"/>
        </w:rPr>
        <w:t>泰州职业技术学院口腔门诊部</w:t>
      </w:r>
      <w:r>
        <w:rPr>
          <w:color w:val="auto"/>
        </w:rPr>
        <w:br w:type="textWrapping"/>
      </w:r>
      <w:r>
        <w:rPr>
          <w:color w:val="auto"/>
        </w:rPr>
        <w:t>耗材采购询价函</w:t>
      </w:r>
    </w:p>
    <w:p w14:paraId="09B5DCD8">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询价邀请</w:t>
      </w:r>
    </w:p>
    <w:p w14:paraId="1C5599CF">
      <w:pPr>
        <w:pStyle w:val="11"/>
        <w:widowControl/>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泰州职业技术学院口腔门诊部（以下简称“采购方”）现面向社会公开询价采购2026年</w:t>
      </w:r>
      <w:r>
        <w:rPr>
          <w:rFonts w:hint="eastAsia" w:cs="Times New Roman"/>
          <w:b/>
          <w:i w:val="0"/>
          <w:color w:val="auto"/>
          <w:sz w:val="24"/>
          <w:szCs w:val="24"/>
          <w:lang w:val="en-US" w:eastAsia="zh-CN"/>
        </w:rPr>
        <w:t>12</w:t>
      </w:r>
      <w:r>
        <w:rPr>
          <w:rFonts w:ascii="Times New Roman" w:hAnsi="Times New Roman" w:eastAsia="宋体" w:cs="Times New Roman"/>
          <w:b/>
          <w:i w:val="0"/>
          <w:color w:val="auto"/>
          <w:sz w:val="24"/>
          <w:szCs w:val="24"/>
        </w:rPr>
        <w:t>月1日至2027年</w:t>
      </w:r>
      <w:r>
        <w:rPr>
          <w:rFonts w:hint="eastAsia" w:cs="Times New Roman"/>
          <w:b/>
          <w:i w:val="0"/>
          <w:color w:val="auto"/>
          <w:sz w:val="24"/>
          <w:szCs w:val="24"/>
          <w:lang w:val="en-US" w:eastAsia="zh-CN"/>
        </w:rPr>
        <w:t>11</w:t>
      </w:r>
      <w:r>
        <w:rPr>
          <w:rFonts w:ascii="Times New Roman" w:hAnsi="Times New Roman" w:eastAsia="宋体" w:cs="Times New Roman"/>
          <w:b/>
          <w:i w:val="0"/>
          <w:color w:val="auto"/>
          <w:sz w:val="24"/>
          <w:szCs w:val="24"/>
        </w:rPr>
        <w:t>月3</w:t>
      </w:r>
      <w:r>
        <w:rPr>
          <w:rFonts w:hint="eastAsia" w:cs="Times New Roman"/>
          <w:b/>
          <w:i w:val="0"/>
          <w:color w:val="auto"/>
          <w:sz w:val="24"/>
          <w:szCs w:val="24"/>
          <w:lang w:val="en-US" w:eastAsia="zh-CN"/>
        </w:rPr>
        <w:t>0</w:t>
      </w:r>
      <w:r>
        <w:rPr>
          <w:rFonts w:ascii="Times New Roman" w:hAnsi="Times New Roman" w:eastAsia="宋体" w:cs="Times New Roman"/>
          <w:b/>
          <w:i w:val="0"/>
          <w:color w:val="auto"/>
          <w:sz w:val="24"/>
          <w:szCs w:val="24"/>
        </w:rPr>
        <w:t>日期间所需低值耗材，欢迎具备相关资质和供货能力的供应商参与报价。</w:t>
      </w:r>
    </w:p>
    <w:p w14:paraId="75CC77E4">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项目概况与采购规则</w:t>
      </w:r>
    </w:p>
    <w:p w14:paraId="2992AEB9">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采购周期：2026年</w:t>
      </w:r>
      <w:r>
        <w:rPr>
          <w:rFonts w:hint="eastAsia" w:cs="Times New Roman"/>
          <w:b/>
          <w:i w:val="0"/>
          <w:color w:val="auto"/>
          <w:sz w:val="24"/>
          <w:szCs w:val="24"/>
          <w:lang w:val="en-US" w:eastAsia="zh-CN"/>
        </w:rPr>
        <w:t>12</w:t>
      </w:r>
      <w:r>
        <w:rPr>
          <w:rFonts w:ascii="Times New Roman" w:hAnsi="Times New Roman" w:eastAsia="宋体" w:cs="Times New Roman"/>
          <w:b/>
          <w:i w:val="0"/>
          <w:color w:val="auto"/>
          <w:sz w:val="24"/>
          <w:szCs w:val="24"/>
        </w:rPr>
        <w:t>月1日至2027年</w:t>
      </w:r>
      <w:r>
        <w:rPr>
          <w:rFonts w:hint="eastAsia" w:cs="Times New Roman"/>
          <w:b/>
          <w:i w:val="0"/>
          <w:color w:val="auto"/>
          <w:sz w:val="24"/>
          <w:szCs w:val="24"/>
          <w:lang w:val="en-US" w:eastAsia="zh-CN"/>
        </w:rPr>
        <w:t>11</w:t>
      </w:r>
      <w:r>
        <w:rPr>
          <w:rFonts w:ascii="Times New Roman" w:hAnsi="Times New Roman" w:eastAsia="宋体" w:cs="Times New Roman"/>
          <w:b/>
          <w:i w:val="0"/>
          <w:color w:val="auto"/>
          <w:sz w:val="24"/>
          <w:szCs w:val="24"/>
        </w:rPr>
        <w:t>月3</w:t>
      </w:r>
      <w:r>
        <w:rPr>
          <w:rFonts w:hint="eastAsia" w:cs="Times New Roman"/>
          <w:b/>
          <w:i w:val="0"/>
          <w:color w:val="auto"/>
          <w:sz w:val="24"/>
          <w:szCs w:val="24"/>
          <w:lang w:val="en-US" w:eastAsia="zh-CN"/>
        </w:rPr>
        <w:t>0</w:t>
      </w:r>
      <w:r>
        <w:rPr>
          <w:rFonts w:ascii="Times New Roman" w:hAnsi="Times New Roman" w:eastAsia="宋体" w:cs="Times New Roman"/>
          <w:b/>
          <w:i w:val="0"/>
          <w:color w:val="auto"/>
          <w:sz w:val="24"/>
          <w:szCs w:val="24"/>
        </w:rPr>
        <w:t>日，按实际需求分批次采购。</w:t>
      </w:r>
    </w:p>
    <w:p w14:paraId="13145956">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报价方式：采用单价比选方式，每个耗材项目（清单中每行）单独比价。</w:t>
      </w:r>
    </w:p>
    <w:p w14:paraId="023E1CA1">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中标规则：每个项目按报价从低到高排序，确定前三名为中标（备选）供应商。排名第一的为优先供货商，第二、第三为备选。</w:t>
      </w:r>
    </w:p>
    <w:p w14:paraId="61DAF5FA">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报价范围：投标方可针对清单中全部或部分项目进行报价，未报价的项目须在报价栏填写“不报价”。</w:t>
      </w:r>
    </w:p>
    <w:p w14:paraId="4F0D72F2">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供货原则：在实际采购中，优先向第一中标人下单；若第一中标人无法按时供货（含质量、规格不符），采购方有权依次转由第二、第三中标人供货，并相应调整合同或订单。</w:t>
      </w:r>
    </w:p>
    <w:p w14:paraId="02507B6D">
      <w:pPr>
        <w:pStyle w:val="11"/>
        <w:numPr>
          <w:ilvl w:val="0"/>
          <w:numId w:val="2"/>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结算方式：按实际采购数量×中标单价，分批次结算。</w:t>
      </w:r>
    </w:p>
    <w:p w14:paraId="4820372C">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投标单位资质要求（须随报价单提供）</w:t>
      </w:r>
    </w:p>
    <w:p w14:paraId="278FE47C">
      <w:pPr>
        <w:pStyle w:val="11"/>
        <w:widowControl/>
        <w:numPr>
          <w:ilvl w:val="0"/>
          <w:numId w:val="3"/>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营业执照副本（经营范围须包含医疗器械或耗材销售，加盖公章）。</w:t>
      </w:r>
    </w:p>
    <w:p w14:paraId="3C1DB76B">
      <w:pPr>
        <w:pStyle w:val="11"/>
        <w:widowControl/>
        <w:numPr>
          <w:ilvl w:val="0"/>
          <w:numId w:val="3"/>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医疗器械经营许可证（或第二类医疗器械经营备案凭证）——若投标产品包含第二类、第三类医疗器械，须提供。</w:t>
      </w:r>
    </w:p>
    <w:p w14:paraId="6C49608C">
      <w:pPr>
        <w:pStyle w:val="11"/>
        <w:widowControl/>
        <w:numPr>
          <w:ilvl w:val="0"/>
          <w:numId w:val="3"/>
        </w:numPr>
        <w:ind w:left="0" w:leftChars="0" w:firstLine="482" w:firstLineChars="0"/>
        <w:rPr>
          <w:rFonts w:ascii="Times New Roman" w:hAnsi="Times New Roman" w:eastAsia="宋体" w:cs="Times New Roman"/>
          <w:b/>
          <w:i w:val="0"/>
          <w:color w:val="auto"/>
          <w:sz w:val="24"/>
          <w:szCs w:val="24"/>
        </w:rPr>
      </w:pPr>
      <w:r>
        <w:rPr>
          <w:rFonts w:ascii="Times New Roman" w:hAnsi="Times New Roman" w:eastAsia="宋体" w:cs="Times New Roman"/>
          <w:b/>
          <w:i w:val="0"/>
          <w:color w:val="auto"/>
          <w:sz w:val="24"/>
          <w:szCs w:val="24"/>
        </w:rPr>
        <w:t>信用记录：未被“信用中国”列为失信被执行人（提供查询截图）。</w:t>
      </w:r>
    </w:p>
    <w:p w14:paraId="10B8D72F">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耗材清单</w:t>
      </w:r>
    </w:p>
    <w:tbl>
      <w:tblPr>
        <w:tblStyle w:val="17"/>
        <w:tblW w:w="842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2"/>
        <w:gridCol w:w="697"/>
        <w:gridCol w:w="2303"/>
        <w:gridCol w:w="664"/>
        <w:gridCol w:w="2761"/>
        <w:gridCol w:w="700"/>
        <w:gridCol w:w="700"/>
      </w:tblGrid>
      <w:tr w14:paraId="18069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F9D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A3C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用途</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EECE">
            <w:pPr>
              <w:keepNext w:val="0"/>
              <w:keepLines w:val="0"/>
              <w:widowControl/>
              <w:suppressLineNumbers w:val="0"/>
              <w:ind w:right="-263" w:rightChars="-125"/>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采购内容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E5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计量单位</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AF9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规格型号</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7DC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预估单价</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706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预估数量</w:t>
            </w:r>
          </w:p>
        </w:tc>
      </w:tr>
      <w:tr w14:paraId="592A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9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31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3E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低速手机头（NSK）弯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07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49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FX23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E0C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33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FC8D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36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34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09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低速手机头（精美）弯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62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3E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W11W1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FD7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A3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46C2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0F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82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508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碘甘油（朗力）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1E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BA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1D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2E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3447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3F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90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CC20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防护面罩</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396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35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1个架子＋10个片子</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8BD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F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18758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8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1C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C8B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防护面罩补充装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1D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45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10片/袋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3C4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B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659F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0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8E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CDC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高速裂钻（登士柏）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58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58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E5D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CA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082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D2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21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86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高速手机头（NSK）</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45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DF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Pana-Max2 M4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E91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AE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7C8D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F1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48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B60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光固化灯头保护罩（井蓝）</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7F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46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头部1.9cm，200个/盒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E9F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56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78D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99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E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B9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光固化机导光棒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C5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5C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啄木鸟</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AB8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77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5019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59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F1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17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洁芙柔免洗手消毒液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10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9F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236ml/瓶，24瓶/箱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F7F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2A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79FE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64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0B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3BD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冷冻喷雾剂（康特）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13E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3A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92A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9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3A30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A9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D3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BBA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慢速球钻（大白鲨，钨钢，低速弯机用）</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74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B7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014/012，5支/板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695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C1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7DBD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1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19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CB2C3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喷砂粉</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249C7D9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2F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CE4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6A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A84E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D1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0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24EF369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牙线（高弹力）</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0C5F9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13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E9B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A4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r>
      <w:tr w14:paraId="2D8C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4E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45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F8738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牙周抑菌凝胶（中鼎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23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30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D18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D5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8345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C2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E5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C31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一次性调拌纸</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98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A3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7.6*7.6cm，50张/本，10本/盒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F41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5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A0D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C8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63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244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一次性口镜（鑫尔捷）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6D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5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长170mm，直径21mm，50支/袋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916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55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r>
      <w:tr w14:paraId="0D62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4F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F8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20E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一次性口腔器械包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50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55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8件套，200个/箱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35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A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r>
      <w:tr w14:paraId="35A7D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0D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85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84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一次性铺巾</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F9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A6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45*33cm，125片/包，4包/箱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604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73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40162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7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B3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898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一次性使用灭菌橡胶外科手套（无粉）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E9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82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6.5#/7#/7.5#，50副/盒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8C4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FD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F2B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9D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C4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E0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一次性使用三用喷枪头</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43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44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88*3.87mm，250支/盒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293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55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6D6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6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B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FBD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一次性使用吸引管（源利康 种植）</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8F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334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48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10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r>
      <w:tr w14:paraId="35DA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DB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11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C28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一次性手指套（成田）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B8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3F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1C3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8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279A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EA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CC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B6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一次性吸唾头</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4E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FF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口径6.5mm，100个/袋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3DD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52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r>
      <w:tr w14:paraId="779D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E7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85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17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一次性医师帽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21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13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A型，20只/袋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63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B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r>
      <w:tr w14:paraId="2B0E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40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A4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9F2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医用外科口罩</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6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89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米筛浪，无菌平面挂耳式，大号，10只/袋，400袋/箱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EC6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92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750E6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6B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90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A33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医用橡胶检查手套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C5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1D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麦迪康 CL101512B XS/S/M，100只/盒，10盒/箱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AE4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05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r>
      <w:tr w14:paraId="16A57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49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8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C430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134°压力蒸汽灭菌化学指示卡（新华）</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619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7C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18*100mm/片，200片/盒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3DC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9D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B570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66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4D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C19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75%酒精（维特尔）</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568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28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500ml/瓶，10瓶/箱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51F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DF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36C1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FA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52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1B5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95%酒精乙醇消毒液（维特尔）</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3DB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1E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500m1/瓶，5瓶/箱</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99BD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57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A79C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B2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8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A2E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碘伏（安捷）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C77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04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60ml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E84A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E4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744A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BC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96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FC1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多酶清洗液</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FB9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1F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9B9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CC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023BC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6D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C6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BD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含氯消毒片（利康）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C2C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B9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100片/瓶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1DD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22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702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55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A2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71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可吸收外科缝线（金环）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B3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AC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304391、316451，12包/盒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A8C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95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r>
      <w:tr w14:paraId="5699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70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28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39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棉布型医用胶带</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640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03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0.9cm*5m/卷，13卷/筒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C7D5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13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20D5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47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B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3E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棉签</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BE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CA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10cm*50支/袋，20袋/包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B5E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D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r>
      <w:tr w14:paraId="6E79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6E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42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3F9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B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7E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55mm*200m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859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C9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AF7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CE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B1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B8C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F0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8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75mm*200m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3CA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C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E84D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5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CE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B63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4C4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D3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4BE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D2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158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E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45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D69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51A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80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FAEE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31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571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23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3D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933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DE8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0D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DA91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25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D683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D5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7A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498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脱脂棉球 （振德）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653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28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0.3g/粒，10粒/袋，55袋/盒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C12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02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r>
      <w:tr w14:paraId="750DF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02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81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849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压力蒸汽灭菌化学指示胶粘带</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3C4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9C9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新华TY17501-K，19mm*50m/卷,5卷/盒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B0C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84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41A2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A6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E4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C6C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医用灭菌包装无纺布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4DB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B7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新华，90*90cm，50-60g，50条/包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8FB7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4A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6478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06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73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D2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医用脱脂纱布（成都卫生材料）</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0E4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2F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5*7*8/片，2片/包，100包/袋</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FC8B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26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D43F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44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83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74D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医用无纺布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A64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0D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新华，60*60cm，50-60g，50条/包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B51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5E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6BB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93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D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CC3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IPS 陶瓷酸蚀凝胶（氢氟酸 义获嘉）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4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EB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055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F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2DE4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4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D8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8B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SAC复合树脂粘合剂（可乐丽菲露）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67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67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2710-CN，3支/盒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D2B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F2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26428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63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E9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D92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玻璃离子水门汀CX粘洁剂（松风）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CA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160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PN1190，粉45g＋液30g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51E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8E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6D60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8A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91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474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超硬石膏（淀山湖）</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D5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C97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上海青浦，4型1kg/包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310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F5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4BFB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32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F1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4DF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大师牙本质树脂粘结剂（义获嘉A剂)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BA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6D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632198AN，3g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2C1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56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06B5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F6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C3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BFC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大师牙本质树脂粘结剂（义获嘉B剂)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D3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3B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632319AN，3g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48E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27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7CC5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BD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C1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E52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光固化模型材料-弹性体印模材料（沪鸽）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42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8F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厚质型（I型），玫红，50片/盒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168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43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0623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8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CA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F36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硅烷预处理剂（义获嘉 Monobond N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2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34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642967，5g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3F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9B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7A9D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7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C9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23E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硅橡胶混合管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AB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8C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牙医公园，50个/袋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30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A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67407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A8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BE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01E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红蜡片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9B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B6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F9E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B2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0A67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20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80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F74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机用长头扩管钻 G钻（马尼）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63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24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32mm/28mm，6支/板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7D9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C4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53EBA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61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38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45F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机用长头扩管钻 P钻（马尼）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A33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FE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32mm，6支/板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9A4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E8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43A3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0A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E1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598503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金钢砂备牙车针（海王星）</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E8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F9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512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B5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26C26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F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DB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45797D8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金钢砂备牙车针（康特）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F9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A4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409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88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6D6D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E7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11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F2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45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A4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581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7C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CED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FF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6C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0E921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金钢砂备牙车针（萨尼）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9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5F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CB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9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E42E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CA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E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E40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烤瓷表面处理剂（z-primer bisco）</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C5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C6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B-6002P 2ml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0E4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C6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22BD2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E6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44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C4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临时充填流体树脂（登泰克）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7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E5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2.5g/支，3支/袋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F01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EE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208E1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02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3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AC3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美佳印弹性体印模材料 轻体 二印（沪鸽）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23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8D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色号7，50ml/支，2支/套</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033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3A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5AD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0F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3B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3F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美佳印弹性体印模材料（沪鸽）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54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15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基质250ml＋催化剂250ml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8C8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B0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2D45D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59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CC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B95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排龈线（皓齿）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A2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96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743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88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448C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5C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53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B3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派丽登自粘接通用树脂水门汀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8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6F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E5C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18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645C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DB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DA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85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抛光磨头 钨钢磨头（高峰）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FC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4E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8AE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43.54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E1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6931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79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00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D22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氢氟酸凝胶 （义获嘉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B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E8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531548，5ml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0C0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09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4957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D4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09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832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氢氟酸中和粉（义获嘉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1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19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531549，30g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D3E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34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2FDBE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61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8E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1AD6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氢氧化钙临时冠桥粘结剂 （VOCO）</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9D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B6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1075，25g基质，25g催化剂</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B4C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DB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6096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8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28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7E8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树脂水门汀（绿巨人 3M ESPE）</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01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F7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56925手调装，透明色，4.5g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2A0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D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15C8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1F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7A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11B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6"/>
                <w:rFonts w:hint="eastAsia" w:ascii="宋体" w:hAnsi="宋体" w:eastAsia="宋体" w:cs="宋体"/>
                <w:sz w:val="21"/>
                <w:szCs w:val="21"/>
                <w:lang w:val="en-US" w:eastAsia="zh-CN" w:bidi="ar"/>
              </w:rPr>
              <w:t>双固化</w:t>
            </w:r>
            <w:r>
              <w:rPr>
                <w:rStyle w:val="25"/>
                <w:rFonts w:hint="eastAsia" w:ascii="宋体" w:hAnsi="宋体" w:eastAsia="宋体" w:cs="宋体"/>
                <w:sz w:val="21"/>
                <w:szCs w:val="21"/>
                <w:lang w:val="en-US" w:eastAsia="zh-CN" w:bidi="ar"/>
              </w:rPr>
              <w:t>流体树脂</w:t>
            </w:r>
            <w:r>
              <w:rPr>
                <w:rStyle w:val="26"/>
                <w:rFonts w:hint="eastAsia" w:ascii="宋体" w:hAnsi="宋体" w:eastAsia="宋体" w:cs="宋体"/>
                <w:sz w:val="21"/>
                <w:szCs w:val="21"/>
                <w:lang w:val="en-US" w:eastAsia="zh-CN" w:bidi="ar"/>
              </w:rPr>
              <w:t>混合头</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3F2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27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2E9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7B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2BD6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C7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0F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6D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纤维桩（RTD）</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A7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255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4C7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6E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72DA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7A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46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30E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牙科修复体粘接棒（康田正）</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01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67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70mm，15支/板，2板/盒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1A0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E7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r>
      <w:tr w14:paraId="3090B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EE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AF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E91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医用模型石膏(白石膏)</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F0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64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安徽大江，1kg/包，20包/袋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7DC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B6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65FC7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0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63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9DA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义获嘉双固化水门汀（Multilink Speed）</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BE0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18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D78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BE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D27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F3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EC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741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藻酸盐翡翠印模材料（登士柏）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A2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91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908g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915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8B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1410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F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B3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1F8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自凝牙托粉（仿生）</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0D6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3C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E76A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37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6EEA3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23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3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41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自凝牙托水</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4C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4E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100g/ml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4325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AC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109E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24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15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A8A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自凝造牙树脂</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41B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FC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2332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0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18AF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3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E5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1B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拔牙车针 硬质合金车针（wave dental）</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09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FC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25mm，5支/板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AFD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66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r>
      <w:tr w14:paraId="0702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B9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83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1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拔牙车针 硬质合金车针（wave dental）</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DE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7E9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28mm，5支/板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F8C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4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r>
      <w:tr w14:paraId="269F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E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3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C8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胶质银止血明胶海绵（康特）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87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3B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777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24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33C0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D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CB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C479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无菌手术刀片（美翼）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DA5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B2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11#、12#、15#，100片/盒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48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5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B2E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EE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BC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A9B9E2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医用胶原蛋白海绵 （博纳塞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31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F2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圆柱型7-12*15mm，10个/盒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A3B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7B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3573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C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C0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02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AH-PLUS根管糊剂（登士柏)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71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9E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手调型 A液3ml+B液3ml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275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30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70FE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46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7F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77BA3DAE">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DMG渗透树脂（唇面）/（邻面）</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06E41CE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A6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220341/220343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475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6D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07EE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49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6B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5A07484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PD 根管封闭剂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B9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1C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15g粉＋10ml液</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005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97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745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A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0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8E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爱汝特BP生物陶瓷根管修复膏剂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6F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E99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327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B7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16D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10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0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35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爱汝特SP根管封闭糊剂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0D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FC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6F7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A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306D4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B6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CE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C6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拔髓针（马尼）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7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AA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12支/盒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B8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E9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316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5E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B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87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7"/>
                <w:rFonts w:hint="eastAsia" w:ascii="宋体" w:hAnsi="宋体" w:eastAsia="宋体" w:cs="宋体"/>
                <w:sz w:val="21"/>
                <w:szCs w:val="21"/>
                <w:lang w:val="en-US" w:eastAsia="zh-CN" w:bidi="ar"/>
              </w:rPr>
              <w:t>玻璃离子水门汀（而至GC 富士</w:t>
            </w:r>
            <w:r>
              <w:rPr>
                <w:rStyle w:val="28"/>
                <w:rFonts w:hint="eastAsia" w:ascii="宋体" w:hAnsi="宋体" w:eastAsia="宋体" w:cs="宋体"/>
                <w:sz w:val="21"/>
                <w:szCs w:val="21"/>
                <w:lang w:val="en-US" w:eastAsia="zh-CN" w:bidi="ar"/>
              </w:rPr>
              <w:t>Ⅱ</w:t>
            </w:r>
            <w:r>
              <w:rPr>
                <w:rStyle w:val="27"/>
                <w:rFonts w:hint="eastAsia" w:ascii="宋体" w:hAnsi="宋体" w:eastAsia="宋体" w:cs="宋体"/>
                <w:sz w:val="21"/>
                <w:szCs w:val="21"/>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E1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46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粉15g＋液10g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F9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A9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1E91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BB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7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5F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玻璃离子水门汀（上齿）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C7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25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粉20g＋液15ml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C76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C6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3636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A1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DA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6B1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侧方加压针（马尼）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09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5D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F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69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F7BB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B8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45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933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成型片（前牙金属曲度成形片2.0）</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3E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55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0.03mm，12片/盒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288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E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3DB8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01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B0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520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齿科酸蚀剂（格鲁玛）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A7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91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B05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AB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r>
      <w:tr w14:paraId="0F750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4F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9A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7163D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碘仿氢氧化钙㧕菌剂（中鼎）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9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BD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123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8A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AD1D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6E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5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9BD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丁香油（朗力）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6D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6D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270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C3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65F6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6C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29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DF3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豆瓣成形片套装（牙医公园 DMB2700）</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3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56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XVI型，30片/盒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C08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41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570C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B2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79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AD0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干髓糊剂（朗力 甘水湖牌消毒凝胶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16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92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调拌型 10g+10ml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70B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B31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FE3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FE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5F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5DD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根管测量仪拉钩</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81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7665">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F1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E2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r>
      <w:tr w14:paraId="31AC6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1B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46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863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根管测量指尺</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2E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099C">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148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24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r>
      <w:tr w14:paraId="3016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A9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53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A9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根管充填材料溶解剂（除丁克 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97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C7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18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9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482C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D9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90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647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根管润滑清洗剂（碧润  日进）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85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9BD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1F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DC0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D9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1D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DA3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 （德山）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1A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A3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8FE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26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E6DE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3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2D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CE6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光固化充填树脂（登士柏 SDR）</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10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5D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0.25g*15个/包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ED1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C9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66530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3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CD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700612D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光固化垫底材料（钙思莫 沃柯VOCO）</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4E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A7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2.5g，2支/盒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6D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C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427B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DB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55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4E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光固化复合树脂（波洛菲）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5E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E1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BD6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79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265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77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91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186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8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61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F57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97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034E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F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34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046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光固化复合树脂（可乐丽菲露）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E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AB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C24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0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5DE9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A6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8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0B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光固化护髓垫底材料（Bisco 硅酸钙）</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8D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7A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1g，4支/袋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4B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8F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0E7E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3F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93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1F2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机用镍钛锉（葆丰）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B5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BE1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EBA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51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D147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EB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A5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0B1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机用镍钛锉（登士柏 Protaper  Gold）</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19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A6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521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5F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E82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A2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9F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D1E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机用镍钛锉（欧罗德卡）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26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DD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89D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EA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5291A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01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0B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3B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聚羧酸锌水门汀（松风）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CB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D7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粉60g＋液40g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A87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11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341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EE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C0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40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卷装透明树脂成形片（牙医公园）</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0D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2E2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9.5mm*0.05mm*15m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E78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74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4BB1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2E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79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A9E9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扩大针/锉（VDW）</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39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8B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BB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13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69AB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CA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EC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29E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F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7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E32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9E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3AEAA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55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4F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3C6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F9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69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596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3D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12959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E0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3E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BF1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朗力CP消毒液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B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87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880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27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937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5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62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EBF8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朗力FC消毒液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FE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D9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31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5A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44959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A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FD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22C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朗力无坤慢失消毒凝胶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3B0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13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1E1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7D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8F34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D8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24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1AD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朗力无砷快失消毒凝胶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B8C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92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6C1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3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36FE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77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3A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99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磷酸锌水门汀（上齿）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3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FE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粉30g＋液15ml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6C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8D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7D869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44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4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7A4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流动树脂（3M Z350XT）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E5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62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2g/支，2支/袋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15B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6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7E74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D4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F3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999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流动树脂（玛吉斯特LV2）</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C5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E4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C83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0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183A1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0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20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48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氢氧化钙根管消毒糊剂（朗力）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6B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D0C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AB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39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438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9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A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5402C6A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热牙胶棒（Sure-endo）</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63BEC23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7A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100粒/瓶</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CB5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16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3D80C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A0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46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F51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通用粘接剂（沪鸽美益汀）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9A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31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E5D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36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58A6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21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35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6A6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 （ 3M ESPE 8代）</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AF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FD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A55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E6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0D53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83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3F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11A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 （ST极简美学初始装(注射装) 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46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C5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73D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FC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6A4D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02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0F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FBD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通用粘结剂（可乐丽非露 SE ONE）</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B0A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F7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075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9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0CCB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7C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F1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CE7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涂药棒（小毛刷)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69E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B4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黄/白，100个/盒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46C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EF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2DF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64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67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4C3EA31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窝沟封闭剂（3M）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78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7D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47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9D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F943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5A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EE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79113C7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窝沟封闭剂（美丽牙医）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23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5C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2g/支，4支/套</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07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6F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541F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FC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18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8EE0FF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牙齿美白胶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2A78FB16">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59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1.2ml 4754-1 PF</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A72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DB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37E54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EB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5B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30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牙根管充填尖（星宇）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F2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98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87D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7C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r>
      <w:tr w14:paraId="354A7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C6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1F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5FD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牙间楔楔子</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836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D7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82F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23.99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E1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EEA0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02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B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DA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牙胶尖加热器（携热器）</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65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3CFD">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E4F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FC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2CFE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3C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7E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B76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牙科抛光条（松风）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82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601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PN L526，100条/盒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957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A6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1F59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89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27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74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牙科吸潮纸尖（星宇）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F1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A0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99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05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r>
      <w:tr w14:paraId="055DA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1F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38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303" w:type="dxa"/>
            <w:tcBorders>
              <w:top w:val="single" w:color="000000" w:sz="4" w:space="0"/>
              <w:left w:val="single" w:color="000000" w:sz="4" w:space="0"/>
              <w:bottom w:val="single" w:color="000000" w:sz="4" w:space="0"/>
              <w:right w:val="single" w:color="000000" w:sz="4" w:space="0"/>
            </w:tcBorders>
            <w:shd w:val="clear" w:color="auto" w:fill="FFFFFF"/>
            <w:vAlign w:val="top"/>
          </w:tcPr>
          <w:p w14:paraId="2EACD6D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暂时充填材料（东权）</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24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61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7C9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67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1547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6B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11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56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3b方丝弓托槽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D8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98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普通非自锁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94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7C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2DFF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AD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9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40F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3b金属自锁托槽标准转矩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E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E3F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F1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75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431B6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D9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2A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25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3b金属自锁托槽低转矩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36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D2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1DD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D1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E5CA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B5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5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38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3b金属自锁托槽高转矩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58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F2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CB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43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3984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D6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AB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0AA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3b直丝弓托槽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BF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6E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普通非自锁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49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B5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61E89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A6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B5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94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不锈钢丝0.017*0.025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57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5D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32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A1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6E3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5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01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5DB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不锈钢圆丝0.016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2B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FB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FC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C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049F9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CD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BF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34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不锈钢圆丝16、18上下各10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28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AF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B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8F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137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C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1A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EC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5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F9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一袋10根 埃蒙迪/有研/速航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4D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3A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0939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6D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63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750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F6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73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9A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02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04C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2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06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5D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 SSYS 18U  18上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CB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D2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DA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95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2D27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B9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5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E8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 SSYS 18U 18下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6D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96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F2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C5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035A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3F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05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64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不锈钢正畸丝方圆型方丝 0.016*0.022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5A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1A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9A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F3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CC4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5B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0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56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不锈钢正畸丝方圆型方丝 0.016*0.022  下颌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B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00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1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4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B29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1C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D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B4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不锈钢正畸丝卵圆型方丝 0.016*0.022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5E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36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92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E0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7A5F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CE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78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AA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不锈钢正畸丝卵圆型方丝 0.016*0.022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1F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DA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9D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49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EFE2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C3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14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2F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差动托槽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24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2C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tpedge</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4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0D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28327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5F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67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F6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超强纤维带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31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FAB4">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74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88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4ADE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44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8A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FB7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齿科抛光膏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86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17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义获嘉Proxyt 701473 Coarse，粗颗粒度，1*80g，蓝色</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03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F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01E4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92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86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03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储牙盒（带孔）</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4A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FFF2">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6D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28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3991A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47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2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1B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唇颊牵开器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66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2E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DB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BF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8B19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1F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41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85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多乐氟氟化钙护齿剂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80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05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高露洁10ml/支</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D5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43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2A02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68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B4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37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而至gc ortho lc 粉剂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C7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D8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粉剂15g</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D4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EF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r>
      <w:tr w14:paraId="6A647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F3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75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D4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而至gc ortho lc 液剂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72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F1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液剂8g</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6B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1E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r>
      <w:tr w14:paraId="456C6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6D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3C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661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氟防龋材料</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75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B2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登泰克，0.4g/袋*50，甜瓜味</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18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B6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51C2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81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BF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0B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氟化泡沫</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8E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9C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捷科顿I型40g/套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F8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F0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3D88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5A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C3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E1F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高位牵引头帽带J钩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2A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D91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新亚,9001-203 中 (配轻力加长J钩78mm)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ABE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AD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10C2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30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E1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42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光固化充填树脂补充装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A9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7EE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登士柏dentsply dyract xp,1盒20粒</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C4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1E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14:paraId="7A97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22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94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06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光固化打磨套装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8E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83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RA0309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7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0D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A2A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E9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66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98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光固化正畸粘结剂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EA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2B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 unitek transbond XT 712-036,4支装*4g/支</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1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3E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r>
      <w:tr w14:paraId="120D7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2F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F4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6F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护牙素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9B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DE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gc</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8A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7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3FF5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87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24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21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结扎橡皮圈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91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86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埃蒙迪 结扎型（280型），1040个/袋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75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C1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2CE05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1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10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ED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进口压膜片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01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B2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山八SPLINT代型材料（真空成型片） 1.0方片 硬质、透明色</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C18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62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441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A8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5F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EA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口腔开口器  7101-101儿童</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E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F7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新亚，12个/袋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AB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5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AEE9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A6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BA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76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口腔开口器  7101-201成人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07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4D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新亚，12个/袋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44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A4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C471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A7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8C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7F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0.012L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E7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7E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D5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4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6FD3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AE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84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E3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0.012U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4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8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3E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C1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6DCE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B4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F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CF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0.014L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4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355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06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6B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6227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92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EC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E5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0.014U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E7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AE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73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1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05F2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95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CB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45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0.016L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D5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FDE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8A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3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7180B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BF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A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15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0.016U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C9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5C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2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93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17AA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7B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37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DD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0.018*0.025L   CF1825L</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6F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26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AF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1E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39F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B5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4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BB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口外正畸牵引装置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2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EF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新亚，可调式前方牵引器9011-002(配颈带)</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D7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63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4D8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1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59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73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拉钩(唇颊拉钩)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DF9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4C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天美，518-203侧方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7B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A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872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70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2A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A61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拉钩(口角拉钩)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1E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FA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常州美康，T型颊侧拉钩，992676 R5 成人用</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7C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D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1DE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C5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32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D9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联合牵引头帽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0C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66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49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52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49E2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7B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C7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49A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镍钛拉簧带耳环6mm、9mm</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52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9A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科蒂夫cs-12-6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A7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88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193B3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4B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65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E6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镍钛拉簧带耳环6mm、9mm各20袋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8F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F1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D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D5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664F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DD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38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56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B3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9F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一袋10根 埃蒙迪/有研/速航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C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A6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r>
      <w:tr w14:paraId="2DA2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BA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5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08F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抛光杯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F3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76D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康田正，伞状硬杯，PC02A 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3C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4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47AB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3A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79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FD1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片切车针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59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CB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马尼DIA-BURS IPR-01EF</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4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5D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15D5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39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DE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D0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普特舌侧导板</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3D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18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普特pt007-001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2F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53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83CB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A7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22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78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前方牵引帽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07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3B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A6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43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3579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75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22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99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舌侧保持片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21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34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MASEL 正畸丝 4998-515 LINGUAL RETAINER舌侧保持器</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04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364.5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53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33E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B6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58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FF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手持式微喷喷砂机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97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2F0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EXP口外氧化铝喷砂枪，带水款KP20S（M4）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04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24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42A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E5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2A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31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牙弓丝（推簧）</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DA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2B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有研TH10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21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C8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63D4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CF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0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A2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牙急送正畸牙刷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92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BA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牙急送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7C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7A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E461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3E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19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54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牙科抛光套装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D3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D7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道邦RA0109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5A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28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305D1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B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AB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A7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5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08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牙医公园Ⅲ型,#3,两段式双色抛光条,粗+标准(紫色+蓝色),4.0mm*152mm,50条/袋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A9A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30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3BD1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39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9D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6CC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牙科正畸橡皮链圈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33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F3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 unitek 短距</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D5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0A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C80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E0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4A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10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牙科正畸橡皮圈 404-746(黑豹)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46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AA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01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E9E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5434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D7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72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96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摇椅方丝16*22、18*22上下各10袋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5B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F6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17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9C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3FF3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83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A3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92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银合金焊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1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21AE">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A8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C7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E27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22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3C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6B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游离牵引钩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40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98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T形头，2.7mm,一袋10个，新亚/天天/天美</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EF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69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14:paraId="566FA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4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8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4C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粘结用舌侧扣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8E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68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9131-2a3,一袋10个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568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B8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5B54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61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8C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83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正畸保护蜡 草莓味 舒爽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E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D06C">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B8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4E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0EA1D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D5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9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81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正畸单曲前牙转矩簧</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82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98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BF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EE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670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3A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62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D7F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1/8松鼠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75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79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E5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47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7CC4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35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88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FA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3/16免子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DE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94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9F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88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2B48C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7B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30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90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5/16企鹅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96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2A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5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CA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0E37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08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CC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E4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正畸弹性牵引圈 3.5Z狐狸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B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86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57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5A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4120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BC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92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30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正畸定位器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4C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18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新亚星型7310-100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1B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9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13F9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E1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00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54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正畸颊面管 滑动颊面管 10x1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0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5A0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2E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BD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2992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19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63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7A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正畸颊面管 扩口2网滑颊20X1 LR,LL</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6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D9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20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D8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5A10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E0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10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61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正畸结扎丝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1A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F3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天美直径0.2mm,0.25mm,0.3mm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97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68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2E8F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0A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8D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D6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正畸门形铺弓</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D5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74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新亚9108-445-06，成品夹装式，6mm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69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93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14:paraId="2B7F4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1C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68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AC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正畸牵引用橡皮筋（配合头帽）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1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B2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奥美科，3/8，8oz,一盒50袋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29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CB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14:paraId="0A5B2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9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E3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A4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12U上齿型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56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00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9A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68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46112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6A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E6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3B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16U上齿型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86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BAF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1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8E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05417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D2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AD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248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16U下齿型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EE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DB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5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D2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5818C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C6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81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F9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正畸丝0.018*0.025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30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DC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69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35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07D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DA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4F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FB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正畸托槽 6网滑托钩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1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09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B9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0C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r>
      <w:tr w14:paraId="15B9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0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91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12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正畸托槽安置器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7E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5C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康田正，圆形/扁圆/三角，薄荷味MP030206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7A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60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4061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E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EA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30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正畸咬胶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3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33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圆柱形 白色 原味</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3D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F0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r>
      <w:tr w14:paraId="20F37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EF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D3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67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支抗钉</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77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3B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D2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D2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bl>
    <w:p w14:paraId="53DA1A79">
      <w:pPr>
        <w:pStyle w:val="11"/>
        <w:widowControl/>
        <w:rPr>
          <w:rFonts w:ascii="Times New Roman" w:hAnsi="Times New Roman" w:eastAsia="宋体" w:cs="Times New Roman"/>
          <w:b w:val="0"/>
          <w:color w:val="auto"/>
          <w:sz w:val="24"/>
          <w:szCs w:val="24"/>
        </w:rPr>
      </w:pPr>
      <w:r>
        <w:rPr>
          <w:rFonts w:ascii="Times New Roman" w:hAnsi="Times New Roman" w:eastAsia="宋体" w:cs="Times New Roman"/>
          <w:b w:val="0"/>
          <w:color w:val="auto"/>
          <w:sz w:val="24"/>
          <w:szCs w:val="24"/>
        </w:rPr>
        <w:t>重要提示：</w:t>
      </w:r>
    </w:p>
    <w:p w14:paraId="503ED776">
      <w:pPr>
        <w:pStyle w:val="11"/>
        <w:widowControl/>
        <w:numPr>
          <w:ilvl w:val="0"/>
          <w:numId w:val="4"/>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val="0"/>
          <w:color w:val="auto"/>
          <w:sz w:val="24"/>
          <w:szCs w:val="24"/>
        </w:rPr>
        <w:t>所有“规格</w:t>
      </w:r>
      <w:r>
        <w:rPr>
          <w:rFonts w:hint="eastAsia" w:cs="Times New Roman"/>
          <w:b w:val="0"/>
          <w:color w:val="auto"/>
          <w:sz w:val="24"/>
          <w:szCs w:val="24"/>
          <w:lang w:val="en-US" w:eastAsia="zh-CN"/>
        </w:rPr>
        <w:t>型号</w:t>
      </w:r>
      <w:r>
        <w:rPr>
          <w:rFonts w:ascii="Times New Roman" w:hAnsi="Times New Roman" w:eastAsia="宋体" w:cs="Times New Roman"/>
          <w:b w:val="0"/>
          <w:color w:val="auto"/>
          <w:sz w:val="24"/>
          <w:szCs w:val="24"/>
        </w:rPr>
        <w:t>”栏信息为采购方基本要求，投标人应提供不低于该规格的合格产品。</w:t>
      </w:r>
    </w:p>
    <w:p w14:paraId="2A2AB927">
      <w:pPr>
        <w:pStyle w:val="11"/>
        <w:widowControl/>
        <w:numPr>
          <w:ilvl w:val="0"/>
          <w:numId w:val="4"/>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val="0"/>
          <w:color w:val="auto"/>
          <w:sz w:val="24"/>
          <w:szCs w:val="24"/>
        </w:rPr>
        <w:t>“预估单价”为采购方预算</w:t>
      </w:r>
      <w:r>
        <w:rPr>
          <w:rFonts w:hint="eastAsia" w:cs="Times New Roman"/>
          <w:b w:val="0"/>
          <w:color w:val="auto"/>
          <w:sz w:val="24"/>
          <w:szCs w:val="24"/>
          <w:lang w:val="en-US" w:eastAsia="zh-CN"/>
        </w:rPr>
        <w:t>最高限价</w:t>
      </w:r>
      <w:r>
        <w:rPr>
          <w:rFonts w:ascii="Times New Roman" w:hAnsi="Times New Roman" w:eastAsia="宋体" w:cs="Times New Roman"/>
          <w:b w:val="0"/>
          <w:color w:val="auto"/>
          <w:sz w:val="24"/>
          <w:szCs w:val="24"/>
        </w:rPr>
        <w:t>，投标人可自行报价。</w:t>
      </w:r>
    </w:p>
    <w:p w14:paraId="36C493A1">
      <w:pPr>
        <w:pStyle w:val="11"/>
        <w:widowControl/>
        <w:numPr>
          <w:ilvl w:val="0"/>
          <w:numId w:val="4"/>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val="0"/>
          <w:color w:val="auto"/>
          <w:sz w:val="24"/>
          <w:szCs w:val="24"/>
        </w:rPr>
        <w:t>“预估数量”为年度预估，实际采购以订单为准，不承诺最低采购量。</w:t>
      </w:r>
    </w:p>
    <w:p w14:paraId="6EFE3814">
      <w:pPr>
        <w:pStyle w:val="11"/>
        <w:widowControl/>
        <w:numPr>
          <w:ilvl w:val="0"/>
          <w:numId w:val="4"/>
        </w:numPr>
        <w:ind w:left="0" w:leftChars="0" w:firstLine="480" w:firstLineChars="0"/>
        <w:rPr>
          <w:rFonts w:ascii="Times New Roman" w:hAnsi="Times New Roman" w:eastAsia="宋体" w:cs="Times New Roman"/>
          <w:b w:val="0"/>
          <w:color w:val="auto"/>
          <w:sz w:val="24"/>
          <w:szCs w:val="24"/>
        </w:rPr>
      </w:pPr>
      <w:r>
        <w:rPr>
          <w:rFonts w:hint="eastAsia" w:cs="Times New Roman"/>
          <w:b w:val="0"/>
          <w:color w:val="auto"/>
          <w:sz w:val="24"/>
          <w:szCs w:val="24"/>
          <w:lang w:val="en-US" w:eastAsia="zh-CN"/>
        </w:rPr>
        <w:t>如产品为阳光采购平台挂网产品，实际采购时合同价格若高于同期挂网价格的，则按挂网价格采购，低于挂网价格的按合同价采购。</w:t>
      </w:r>
    </w:p>
    <w:p w14:paraId="4425ABB1">
      <w:pPr>
        <w:pStyle w:val="11"/>
        <w:widowControl/>
        <w:numPr>
          <w:ilvl w:val="0"/>
          <w:numId w:val="4"/>
        </w:numPr>
        <w:ind w:left="0" w:leftChars="0" w:firstLine="480" w:firstLineChars="0"/>
        <w:rPr>
          <w:rFonts w:ascii="Times New Roman" w:hAnsi="Times New Roman" w:eastAsia="宋体" w:cs="Times New Roman"/>
          <w:b w:val="0"/>
          <w:color w:val="auto"/>
          <w:sz w:val="24"/>
          <w:szCs w:val="24"/>
        </w:rPr>
      </w:pPr>
      <w:r>
        <w:rPr>
          <w:rFonts w:hint="eastAsia" w:cs="Times New Roman"/>
          <w:b w:val="0"/>
          <w:color w:val="auto"/>
          <w:sz w:val="24"/>
          <w:szCs w:val="24"/>
          <w:lang w:val="en-US" w:eastAsia="zh-CN"/>
        </w:rPr>
        <w:t>如产品为非阳光采购平台挂网产品，若合同价格高于市场同期价格（厣齿商城等主流口腔器材销售平台综合均价）20%的，则按市场同期价格采购。</w:t>
      </w:r>
    </w:p>
    <w:p w14:paraId="4324374B">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商务条款</w:t>
      </w:r>
    </w:p>
    <w:p w14:paraId="4151C951">
      <w:pPr>
        <w:pStyle w:val="3"/>
        <w:widowControl/>
        <w:numPr>
          <w:ilvl w:val="0"/>
          <w:numId w:val="5"/>
        </w:numPr>
        <w:shd w:val="clear" w:fill="FFFFFF"/>
        <w:ind w:left="0" w:leftChars="0" w:firstLine="0" w:firstLineChars="0"/>
        <w:rPr>
          <w:b w:val="0"/>
          <w:color w:val="auto"/>
        </w:rPr>
      </w:pPr>
      <w:r>
        <w:rPr>
          <w:color w:val="auto"/>
        </w:rPr>
        <w:t>供货期限</w:t>
      </w:r>
    </w:p>
    <w:p w14:paraId="5B9C8F11">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采购方下达订单（电话、微信或书面）后，中标人须在 10个日历日内 将货物送达或快递至采购方指定地点（泰州市迎春东路8号）。紧急订单双方另行协商。</w:t>
      </w:r>
    </w:p>
    <w:p w14:paraId="2EECB494">
      <w:pPr>
        <w:pStyle w:val="3"/>
        <w:widowControl/>
        <w:numPr>
          <w:ilvl w:val="0"/>
          <w:numId w:val="5"/>
        </w:numPr>
        <w:shd w:val="clear" w:fill="FFFFFF"/>
        <w:ind w:left="0" w:leftChars="0" w:firstLine="0" w:firstLineChars="0"/>
        <w:rPr>
          <w:b w:val="0"/>
          <w:color w:val="auto"/>
        </w:rPr>
      </w:pPr>
      <w:r>
        <w:rPr>
          <w:color w:val="auto"/>
        </w:rPr>
        <w:t>验收标准与程序</w:t>
      </w:r>
    </w:p>
    <w:p w14:paraId="1174A470">
      <w:pPr>
        <w:pStyle w:val="11"/>
        <w:widowControl/>
        <w:numPr>
          <w:ilvl w:val="0"/>
          <w:numId w:val="6"/>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外观验收：货物到院后，由采购方库管员核对品名、规格、数量、有效期、包装完整性。如有破损、过期或不符，可拒收并要求换货。</w:t>
      </w:r>
    </w:p>
    <w:p w14:paraId="213DC16F">
      <w:pPr>
        <w:pStyle w:val="11"/>
        <w:widowControl/>
        <w:numPr>
          <w:ilvl w:val="0"/>
          <w:numId w:val="6"/>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质量验收：使用科室在试用后如发现质量不合格（如车针不锋利、手套破裂、材料固化异常等），中标人须在3日内无条件退换货。</w:t>
      </w:r>
    </w:p>
    <w:p w14:paraId="62190962">
      <w:pPr>
        <w:pStyle w:val="3"/>
        <w:widowControl/>
        <w:numPr>
          <w:ilvl w:val="0"/>
          <w:numId w:val="5"/>
        </w:numPr>
        <w:shd w:val="clear" w:fill="FFFFFF"/>
        <w:ind w:left="0" w:leftChars="0" w:firstLine="0" w:firstLineChars="0"/>
        <w:rPr>
          <w:b w:val="0"/>
          <w:color w:val="auto"/>
        </w:rPr>
      </w:pPr>
      <w:r>
        <w:rPr>
          <w:color w:val="auto"/>
        </w:rPr>
        <w:t>质保要求</w:t>
      </w:r>
    </w:p>
    <w:p w14:paraId="27CEA967">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所有耗材须为原厂合格品，且剩余有效期不低于总有效期的 2/3（特殊易耗品除外）。</w:t>
      </w:r>
    </w:p>
    <w:p w14:paraId="1C90925F">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质保期内（即产品有效期内）出现质量问题，中标人负责免费退换，并承担因此产生的运费和误工损失。</w:t>
      </w:r>
    </w:p>
    <w:p w14:paraId="021CDE25">
      <w:pPr>
        <w:pStyle w:val="3"/>
        <w:widowControl/>
        <w:numPr>
          <w:ilvl w:val="0"/>
          <w:numId w:val="5"/>
        </w:numPr>
        <w:shd w:val="clear" w:fill="FFFFFF"/>
        <w:ind w:left="0" w:leftChars="0" w:firstLine="0" w:firstLineChars="0"/>
        <w:rPr>
          <w:b w:val="0"/>
          <w:color w:val="auto"/>
        </w:rPr>
      </w:pPr>
      <w:r>
        <w:rPr>
          <w:color w:val="auto"/>
        </w:rPr>
        <w:t>付款方式</w:t>
      </w:r>
    </w:p>
    <w:p w14:paraId="6018B990">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按月或按季度结算：采购方在收到发票及验收签收单后 30日内 支付该批次货款。</w:t>
      </w:r>
    </w:p>
    <w:p w14:paraId="2F7B1092">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若存在质量争议，采购方有权暂停支付争议部分款项，直至问题解决。</w:t>
      </w:r>
    </w:p>
    <w:p w14:paraId="6D42AAAA">
      <w:pPr>
        <w:pStyle w:val="3"/>
        <w:widowControl/>
        <w:numPr>
          <w:ilvl w:val="0"/>
          <w:numId w:val="5"/>
        </w:numPr>
        <w:shd w:val="clear" w:fill="FFFFFF"/>
        <w:ind w:left="0" w:leftChars="0" w:firstLine="0" w:firstLineChars="0"/>
        <w:rPr>
          <w:b w:val="0"/>
          <w:color w:val="auto"/>
        </w:rPr>
      </w:pPr>
      <w:r>
        <w:rPr>
          <w:color w:val="auto"/>
        </w:rPr>
        <w:t>违约责任</w:t>
      </w:r>
    </w:p>
    <w:p w14:paraId="283B9D61">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逾期交货：每逾期1天，按该批次订单金额的 1% 支付违约金；逾期超过7天，采购方有权取消该批次订单，并转为备选供应商供货。</w:t>
      </w:r>
    </w:p>
    <w:p w14:paraId="70BE7151">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质量不符：若发现假冒伪劣、规格不符或参数不达标，采购方有权单方解除合同，取消该供应商所有项目的供货资格，并要求赔偿因此造成的直接损失。</w:t>
      </w:r>
    </w:p>
    <w:p w14:paraId="444D8FA0">
      <w:pPr>
        <w:pStyle w:val="11"/>
        <w:widowControl/>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连续违约：若某中标人在一个季度内出现2次以上（含）无法按约供货的情形，采购方有权直接取消其所有中标项目的供货资格，由备选供应商顶替。</w:t>
      </w:r>
    </w:p>
    <w:p w14:paraId="0E0DBF29">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报价要求与程序性规定</w:t>
      </w:r>
    </w:p>
    <w:p w14:paraId="097394D0">
      <w:pPr>
        <w:pStyle w:val="11"/>
        <w:widowControl/>
        <w:numPr>
          <w:ilvl w:val="0"/>
          <w:numId w:val="7"/>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i w:val="0"/>
          <w:color w:val="auto"/>
          <w:sz w:val="24"/>
          <w:szCs w:val="24"/>
        </w:rPr>
        <w:t>报价文件组成</w:t>
      </w:r>
      <w:r>
        <w:rPr>
          <w:rFonts w:ascii="Times New Roman" w:hAnsi="Times New Roman" w:eastAsia="宋体" w:cs="Times New Roman"/>
          <w:i w:val="0"/>
          <w:color w:val="auto"/>
          <w:sz w:val="24"/>
          <w:szCs w:val="24"/>
        </w:rPr>
        <w:t>（须密封提交）：</w:t>
      </w:r>
    </w:p>
    <w:p w14:paraId="2C29B7D4">
      <w:pPr>
        <w:pStyle w:val="11"/>
        <w:widowControl/>
        <w:numPr>
          <w:ilvl w:val="0"/>
          <w:numId w:val="8"/>
        </w:numPr>
        <w:topLinePunct w:val="0"/>
        <w:ind w:left="0" w:leftChars="0" w:firstLine="480" w:firstLineChars="0"/>
        <w:rPr>
          <w:rFonts w:hint="eastAsia" w:ascii="宋体" w:hAnsi="宋体" w:eastAsia="宋体" w:cs="宋体"/>
          <w:b w:val="0"/>
          <w:i w:val="0"/>
          <w:color w:val="auto"/>
          <w:sz w:val="24"/>
          <w:szCs w:val="24"/>
        </w:rPr>
      </w:pPr>
      <w:r>
        <w:rPr>
          <w:rFonts w:ascii="Times New Roman" w:hAnsi="Times New Roman" w:eastAsia="宋体" w:cs="Times New Roman"/>
          <w:i w:val="0"/>
          <w:color w:val="auto"/>
          <w:sz w:val="24"/>
          <w:szCs w:val="24"/>
        </w:rPr>
        <w:t>报价单（按清单顺序填写，不得改动项目顺序，未报价项填“不报价”）。</w:t>
      </w:r>
    </w:p>
    <w:p w14:paraId="2B7489C9">
      <w:pPr>
        <w:pStyle w:val="11"/>
        <w:widowControl/>
        <w:numPr>
          <w:ilvl w:val="0"/>
          <w:numId w:val="8"/>
        </w:numPr>
        <w:topLinePunct w:val="0"/>
        <w:ind w:left="0" w:leftChars="0" w:firstLine="480" w:firstLineChars="0"/>
        <w:rPr>
          <w:rFonts w:hint="eastAsia" w:ascii="宋体" w:hAnsi="宋体" w:eastAsia="宋体" w:cs="宋体"/>
          <w:b w:val="0"/>
          <w:i w:val="0"/>
          <w:color w:val="auto"/>
          <w:sz w:val="24"/>
          <w:szCs w:val="24"/>
        </w:rPr>
      </w:pPr>
      <w:r>
        <w:rPr>
          <w:rFonts w:ascii="Times New Roman" w:hAnsi="Times New Roman" w:eastAsia="宋体" w:cs="Times New Roman"/>
          <w:i w:val="0"/>
          <w:color w:val="auto"/>
          <w:sz w:val="24"/>
          <w:szCs w:val="24"/>
        </w:rPr>
        <w:t>资质证明文件（第三部分所列）。</w:t>
      </w:r>
    </w:p>
    <w:p w14:paraId="58A02261">
      <w:pPr>
        <w:pStyle w:val="11"/>
        <w:widowControl/>
        <w:numPr>
          <w:ilvl w:val="0"/>
          <w:numId w:val="7"/>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i w:val="0"/>
          <w:color w:val="auto"/>
          <w:sz w:val="24"/>
          <w:szCs w:val="24"/>
        </w:rPr>
        <w:t>截止时间</w:t>
      </w:r>
      <w:r>
        <w:rPr>
          <w:rFonts w:ascii="Times New Roman" w:hAnsi="Times New Roman" w:eastAsia="宋体" w:cs="Times New Roman"/>
          <w:i w:val="0"/>
          <w:color w:val="auto"/>
          <w:sz w:val="24"/>
          <w:szCs w:val="24"/>
        </w:rPr>
        <w:t>：</w:t>
      </w:r>
      <w:r>
        <w:rPr>
          <w:rFonts w:ascii="Times New Roman" w:hAnsi="Times New Roman" w:eastAsia="宋体" w:cs="Times New Roman"/>
          <w:b/>
          <w:i w:val="0"/>
          <w:color w:val="auto"/>
          <w:sz w:val="24"/>
          <w:szCs w:val="24"/>
        </w:rPr>
        <w:t>2026年</w:t>
      </w:r>
      <w:r>
        <w:rPr>
          <w:rFonts w:hint="eastAsia" w:cs="Times New Roman"/>
          <w:b/>
          <w:i w:val="0"/>
          <w:color w:val="auto"/>
          <w:sz w:val="24"/>
          <w:szCs w:val="24"/>
          <w:lang w:val="en-US" w:eastAsia="zh-CN"/>
        </w:rPr>
        <w:t>11</w:t>
      </w:r>
      <w:r>
        <w:rPr>
          <w:rFonts w:ascii="Times New Roman" w:hAnsi="Times New Roman" w:eastAsia="宋体" w:cs="Times New Roman"/>
          <w:b/>
          <w:i w:val="0"/>
          <w:color w:val="auto"/>
          <w:sz w:val="24"/>
          <w:szCs w:val="24"/>
        </w:rPr>
        <w:t>月</w:t>
      </w:r>
      <w:r>
        <w:rPr>
          <w:rFonts w:hint="eastAsia" w:cs="Times New Roman"/>
          <w:b/>
          <w:i w:val="0"/>
          <w:color w:val="auto"/>
          <w:sz w:val="24"/>
          <w:szCs w:val="24"/>
          <w:lang w:val="en-US" w:eastAsia="zh-CN"/>
        </w:rPr>
        <w:t>10</w:t>
      </w:r>
      <w:r>
        <w:rPr>
          <w:rFonts w:ascii="Times New Roman" w:hAnsi="Times New Roman" w:eastAsia="宋体" w:cs="Times New Roman"/>
          <w:b/>
          <w:i w:val="0"/>
          <w:color w:val="auto"/>
          <w:sz w:val="24"/>
          <w:szCs w:val="24"/>
        </w:rPr>
        <w:t>日 09:00</w:t>
      </w:r>
      <w:r>
        <w:rPr>
          <w:rFonts w:ascii="Times New Roman" w:hAnsi="Times New Roman" w:eastAsia="宋体" w:cs="Times New Roman"/>
          <w:i w:val="0"/>
          <w:color w:val="auto"/>
          <w:sz w:val="24"/>
          <w:szCs w:val="24"/>
        </w:rPr>
        <w:t>（北京时间），逾期拒收。</w:t>
      </w:r>
    </w:p>
    <w:p w14:paraId="5A1EA90A">
      <w:pPr>
        <w:pStyle w:val="11"/>
        <w:widowControl/>
        <w:numPr>
          <w:ilvl w:val="0"/>
          <w:numId w:val="7"/>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i w:val="0"/>
          <w:color w:val="auto"/>
          <w:sz w:val="24"/>
          <w:szCs w:val="24"/>
        </w:rPr>
        <w:t>报价开启时间与地点</w:t>
      </w:r>
      <w:r>
        <w:rPr>
          <w:rFonts w:ascii="Times New Roman" w:hAnsi="Times New Roman" w:eastAsia="宋体" w:cs="Times New Roman"/>
          <w:i w:val="0"/>
          <w:color w:val="auto"/>
          <w:sz w:val="24"/>
          <w:szCs w:val="24"/>
        </w:rPr>
        <w:t>：采购方将于</w:t>
      </w:r>
      <w:r>
        <w:rPr>
          <w:rFonts w:ascii="Times New Roman" w:hAnsi="Times New Roman" w:eastAsia="宋体" w:cs="Times New Roman"/>
          <w:b/>
          <w:i w:val="0"/>
          <w:color w:val="auto"/>
          <w:sz w:val="24"/>
          <w:szCs w:val="24"/>
        </w:rPr>
        <w:t>2026年</w:t>
      </w:r>
      <w:r>
        <w:rPr>
          <w:rFonts w:hint="eastAsia" w:cs="Times New Roman"/>
          <w:b/>
          <w:i w:val="0"/>
          <w:color w:val="auto"/>
          <w:sz w:val="24"/>
          <w:szCs w:val="24"/>
          <w:lang w:val="en-US" w:eastAsia="zh-CN"/>
        </w:rPr>
        <w:t>11</w:t>
      </w:r>
      <w:r>
        <w:rPr>
          <w:rFonts w:ascii="Times New Roman" w:hAnsi="Times New Roman" w:eastAsia="宋体" w:cs="Times New Roman"/>
          <w:b/>
          <w:i w:val="0"/>
          <w:color w:val="auto"/>
          <w:sz w:val="24"/>
          <w:szCs w:val="24"/>
        </w:rPr>
        <w:t>月</w:t>
      </w:r>
      <w:r>
        <w:rPr>
          <w:rFonts w:hint="eastAsia" w:cs="Times New Roman"/>
          <w:b/>
          <w:i w:val="0"/>
          <w:color w:val="auto"/>
          <w:sz w:val="24"/>
          <w:szCs w:val="24"/>
          <w:lang w:val="en-US" w:eastAsia="zh-CN"/>
        </w:rPr>
        <w:t>10</w:t>
      </w:r>
      <w:r>
        <w:rPr>
          <w:rFonts w:ascii="Times New Roman" w:hAnsi="Times New Roman" w:eastAsia="宋体" w:cs="Times New Roman"/>
          <w:b/>
          <w:i w:val="0"/>
          <w:color w:val="auto"/>
          <w:sz w:val="24"/>
          <w:szCs w:val="24"/>
        </w:rPr>
        <w:t>日 09:10</w:t>
      </w:r>
      <w:r>
        <w:rPr>
          <w:rFonts w:ascii="Times New Roman" w:hAnsi="Times New Roman" w:eastAsia="宋体" w:cs="Times New Roman"/>
          <w:i w:val="0"/>
          <w:color w:val="auto"/>
          <w:sz w:val="24"/>
          <w:szCs w:val="24"/>
        </w:rPr>
        <w:t>，在</w:t>
      </w:r>
      <w:r>
        <w:rPr>
          <w:rFonts w:ascii="Times New Roman" w:hAnsi="Times New Roman" w:eastAsia="宋体" w:cs="Times New Roman"/>
          <w:b/>
          <w:i w:val="0"/>
          <w:color w:val="auto"/>
          <w:sz w:val="24"/>
          <w:szCs w:val="24"/>
        </w:rPr>
        <w:t>泰州职业技术学院口腔门诊部办公室</w:t>
      </w:r>
      <w:r>
        <w:rPr>
          <w:rFonts w:ascii="Times New Roman" w:hAnsi="Times New Roman" w:eastAsia="宋体" w:cs="Times New Roman"/>
          <w:i w:val="0"/>
          <w:color w:val="auto"/>
          <w:sz w:val="24"/>
          <w:szCs w:val="24"/>
        </w:rPr>
        <w:t>对所有按时递交的密封报价单进行内部集中拆封评审。</w:t>
      </w:r>
    </w:p>
    <w:p w14:paraId="7CCE1ACB">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评定原则与异常低价处理</w:t>
      </w:r>
    </w:p>
    <w:p w14:paraId="248C2321">
      <w:pPr>
        <w:pStyle w:val="11"/>
        <w:widowControl/>
        <w:numPr>
          <w:ilvl w:val="0"/>
          <w:numId w:val="9"/>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i w:val="0"/>
          <w:color w:val="auto"/>
          <w:sz w:val="24"/>
          <w:szCs w:val="24"/>
        </w:rPr>
        <w:t>评定原则</w:t>
      </w:r>
      <w:r>
        <w:rPr>
          <w:rFonts w:ascii="Times New Roman" w:hAnsi="Times New Roman" w:eastAsia="宋体" w:cs="Times New Roman"/>
          <w:i w:val="0"/>
          <w:color w:val="auto"/>
          <w:sz w:val="24"/>
          <w:szCs w:val="24"/>
        </w:rPr>
        <w:t>：每个项目，在满足资质及商务条款的前提下，报价最低者为第一中标人，次低者为第二中标人，再次为第三中标人。若报价相同，则按投标人综合供货能力（如以往合作记录、仓库备货能力等）确定排序。</w:t>
      </w:r>
    </w:p>
    <w:p w14:paraId="6E230193">
      <w:pPr>
        <w:pStyle w:val="11"/>
        <w:widowControl/>
        <w:numPr>
          <w:ilvl w:val="0"/>
          <w:numId w:val="9"/>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b/>
          <w:i w:val="0"/>
          <w:color w:val="auto"/>
          <w:sz w:val="24"/>
          <w:szCs w:val="24"/>
        </w:rPr>
        <w:t>异常低价处理</w:t>
      </w:r>
      <w:r>
        <w:rPr>
          <w:rFonts w:ascii="Times New Roman" w:hAnsi="Times New Roman" w:eastAsia="宋体" w:cs="Times New Roman"/>
          <w:i w:val="0"/>
          <w:color w:val="auto"/>
          <w:sz w:val="24"/>
          <w:szCs w:val="24"/>
        </w:rPr>
        <w:t>：若某项目报价明显低于市场均价或低于其他有效报价的50%，评审小组有权要求投标人 1小时内 提供书面成本构成说明（含进货凭证或厂家报价单）。若无法提供合理依据，该报价作废，并按顺序递补。</w:t>
      </w:r>
    </w:p>
    <w:p w14:paraId="4E7178C5">
      <w:pPr>
        <w:pStyle w:val="11"/>
        <w:widowControl/>
        <w:numPr>
          <w:ilvl w:val="0"/>
          <w:numId w:val="9"/>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color w:val="auto"/>
          <w:sz w:val="24"/>
          <w:szCs w:val="24"/>
        </w:rPr>
        <w:t>集成平台特殊规则：若投标人为政府集采平台或第三方医用耗材阳光采购平台的入驻单位，允许其以开标当天该平台对同产品展示的挂网价作为投标价，但须提供平台截图及链接。此价格仍须符合“异常低价处理”条款。</w:t>
      </w:r>
    </w:p>
    <w:p w14:paraId="1E1FE20E">
      <w:pPr>
        <w:pStyle w:val="2"/>
        <w:widowControl/>
        <w:numPr>
          <w:ilvl w:val="0"/>
          <w:numId w:val="1"/>
        </w:numPr>
        <w:shd w:val="clear" w:fill="FFFFFF"/>
        <w:topLinePunct w:val="0"/>
        <w:ind w:left="0" w:leftChars="0" w:firstLine="0" w:firstLineChars="0"/>
        <w:rPr>
          <w:rFonts w:hint="eastAsia" w:ascii="黑体" w:hAnsi="黑体" w:eastAsia="黑体" w:cs="黑体"/>
          <w:b w:val="0"/>
          <w:color w:val="auto"/>
        </w:rPr>
      </w:pPr>
      <w:r>
        <w:rPr>
          <w:color w:val="auto"/>
        </w:rPr>
        <w:t>报价单格式（须加盖公章）</w:t>
      </w:r>
    </w:p>
    <w:tbl>
      <w:tblPr>
        <w:tblStyle w:val="17"/>
        <w:tblW w:w="885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9"/>
        <w:gridCol w:w="697"/>
        <w:gridCol w:w="2228"/>
        <w:gridCol w:w="664"/>
        <w:gridCol w:w="2623"/>
        <w:gridCol w:w="700"/>
        <w:gridCol w:w="700"/>
        <w:gridCol w:w="700"/>
      </w:tblGrid>
      <w:tr w14:paraId="66B0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521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184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用途</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6EF1">
            <w:pPr>
              <w:keepNext w:val="0"/>
              <w:keepLines w:val="0"/>
              <w:widowControl/>
              <w:suppressLineNumbers w:val="0"/>
              <w:ind w:right="-263" w:rightChars="-125"/>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采购内容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4BE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计量单位</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35F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规格型号</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F06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预估单价</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DDE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预估数量</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4D98">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报价</w:t>
            </w:r>
          </w:p>
        </w:tc>
      </w:tr>
      <w:tr w14:paraId="12A3E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91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8E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7B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低速手机头（NSK）弯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FF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53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FX23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6B5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8F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BD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B10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8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A4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82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低速手机头（精美）弯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B0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E5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W11W1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1F1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7C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94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C7F2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21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2F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6BE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碘甘油（朗力）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22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C3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A9E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B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B1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6A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61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40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2A4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防护面罩</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BD8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57C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1个架子＋10个片子</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EA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43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0B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955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4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BF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7F5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防护面罩补充装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8C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24D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10片/袋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9C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EA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2B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28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D0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27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51A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高速裂钻（登士柏）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04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C6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29D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53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E1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6C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97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1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5F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高速手机头（NSK）</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B6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392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Pana-Max2 M4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52D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FE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C6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7F73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9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2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C8C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光固化灯头保护罩（井蓝）</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9A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70E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头部1.9cm，200个/盒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80B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A9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D88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ED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43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CB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545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光固化机导光棒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9E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31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啄木鸟</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89C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11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B2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5DC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81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58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BF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洁芙柔免洗手消毒液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EE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13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236ml/瓶，24瓶/箱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E27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60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87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6D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56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FB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A6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冷冻喷雾剂（康特）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7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3C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2D6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71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C6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BE8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C3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E3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600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慢速球钻（大白鲨，钨钢，低速弯机用）</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D1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EF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014/012，5支/板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227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DC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4B5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2F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64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A4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AE7573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喷砂粉</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3BC72D5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8F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8B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27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37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1DE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F9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92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937D88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牙线（高弹力）</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61051F9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B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283D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14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0B7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D6F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45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2A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0A89A47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牙周抑菌凝胶（中鼎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94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FE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17F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A0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50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E8A4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C7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77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ACA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一次性调拌纸</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B4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09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7.6*7.6cm，50张/本，10本/盒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F0C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57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B3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E06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B9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36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C57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一次性口镜（鑫尔捷）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76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30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长170mm，直径21mm，50支/袋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26E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6B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39B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A7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3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79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577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一次性口腔器械包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6D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FE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8件套，200个/箱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093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F6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5CD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DF1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37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FC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1E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一次性铺巾</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F8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0B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45*33cm，125片/包，4包/箱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75B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7D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C43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23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EC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9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77E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一次性使用灭菌橡胶外科手套（无粉）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F2D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C7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6.5#/7#/7.5#，50副/盒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A4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4C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B42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B32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26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9E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F97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一次性使用三用喷枪头</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C1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17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88*3.87mm，250支/盒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7C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4C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6A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3313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AD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E2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77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一次性使用吸引管（源利康 种植）</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52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29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C1D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7F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008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41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3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7E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60A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一次性手指套（成田）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32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0A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DDC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EC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E4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6F04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CE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8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D6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一次性吸唾头</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D6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84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口径6.5mm，100个/袋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898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25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C64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391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1A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F0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981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一次性医师帽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00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85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A型，20只/袋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ACC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33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B3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37D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EE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B5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1D86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医用外科口罩</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EC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2D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米筛浪，无菌平面挂耳式，大号，10只/袋，400袋/箱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07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15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09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6DA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51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CF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F09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医用橡胶检查手套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43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AB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麦迪康 CL101512B XS/S/M，100只/盒，10盒/箱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22A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2A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77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9C8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AA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18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92E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134°压力蒸汽灭菌化学指示卡（新华）</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C54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F0A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18*100mm/片，200片/盒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46BA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8A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75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16D6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7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3E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397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75%酒精（维特尔）</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925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5F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500ml/瓶，10瓶/箱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607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5F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AD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EA3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9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8A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073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95%酒精乙醇消毒液（维特尔）</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2E6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48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500m1/瓶，5瓶/箱</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4F2C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CD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52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995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12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00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FDF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碘伏（安捷）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6A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B3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60ml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74FA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08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413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F76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10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56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AB86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多酶清洗液</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9CF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20F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E304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8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50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530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E5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CA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266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含氯消毒片（利康）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F9E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E5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100片/瓶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CDFA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5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F3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C30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88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B8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5D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可吸收外科缝线（金环）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33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3D9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304391、316451，12包/盒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B9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7B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27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C6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35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96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C3D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棉布型医用胶带</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F03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33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0.9cm*5m/卷，13卷/筒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1657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B0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81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76C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02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D3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376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棉签</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C5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43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10cm*50支/袋，20袋/包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6C71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FE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F6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FFB6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B7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E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16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28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1A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55mm*200m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B87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B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27C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AF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9A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11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C0D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B93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BA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75mm*200m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975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E8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8E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7C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FB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E2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30D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61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4F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77D2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D8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EAF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7EE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7F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3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596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39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86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612C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79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FC0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DFA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CF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F1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A70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灭菌包装材料袋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4AB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BA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200mm**200m</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BD63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E3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F3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12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5C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AD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ACD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脱脂棉球 （振德）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0FD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20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0.3g/粒，10粒/袋，55袋/盒</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4365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DD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EC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CA2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8F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1E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DF8C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压力蒸汽灭菌化学指示胶粘带</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52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C7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新华TY17501-K，19mm*50m/卷,5卷/盒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5EB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5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F9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9A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F0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9A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F95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医用灭菌包装无纺布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60A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35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新华，90*90cm，50-60g，50条/包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360F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B9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66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9E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55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95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BB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医用脱脂纱布（成都卫生材料）</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ED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A1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5*7*8/片，2片/包，100包/袋</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40EC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2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6F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8EE2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0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EE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消毒灭菌</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6D6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医用无纺布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967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E5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新华，60*60cm，50-60g，50条/包</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D10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B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3C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87F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B4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FB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55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IPS 陶瓷酸蚀凝胶（氢氟酸 义获嘉）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6E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DD0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ACE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DB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BE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228F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74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3F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F17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SAC复合树脂粘合剂（可乐丽菲露）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2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04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2710-CN，3支/盒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606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7C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0A4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18F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7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84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213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玻璃离子水门汀CX粘洁剂（松风）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AC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A2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PN1190，粉45g＋液30g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67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51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2D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C4BA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EF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0F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2D39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超硬石膏（淀山湖）</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5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A4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上海青浦，4型1kg/包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A5D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77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98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D35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9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1D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2D3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大师牙本质树脂粘结剂（义获嘉A剂)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D4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42C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632198AN，3g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18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14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F4B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341A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1F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50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972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大师牙本质树脂粘结剂（义获嘉B剂)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3D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F3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632319AN，3g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F7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236.55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D8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59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D5C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E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E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AE0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光固化模型材料-弹性体印模材料（沪鸽）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9D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FF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厚质型（I型），玫红，50片/盒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C60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1C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94F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A6B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5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EA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F67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硅烷预处理剂（义获嘉 Monobond N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4C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4F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642967，5g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DE8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57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F3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9AE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37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A1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C8D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硅橡胶混合管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3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4F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牙医公园，50个/袋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FE9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25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F78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C8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D1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F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B56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红蜡片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EA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09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3F4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28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31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1C7B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93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C3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249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机用长头扩管钻 G钻（马尼）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F3E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0C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32mm/28mm，6支/板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0FE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76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AD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D85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3B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C9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60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机用长头扩管钻 P钻（马尼）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FB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362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32mm，6支/板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4BF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C8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CC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7A4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6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A0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7A52EA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金钢砂备牙车针（海王星）</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BF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CE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75F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95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51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35B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5C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98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8ACCC7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金钢砂备牙车针（康特）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B1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5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2B1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18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DC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33D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8B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2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FF6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5B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C4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6C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7A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AF1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67A7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2E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C5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47FC1D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金钢砂备牙车针（萨尼）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F7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C4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388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E5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1E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A8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0B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49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D42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烤瓷表面处理剂（z-primer bisco）</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CA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35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B-6002P 2ml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0D3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33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73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39DD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77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3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3E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临时充填流体树脂（登泰克）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35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56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2.5g/支，3支/袋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AE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83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0D6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DA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99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90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9A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美佳印弹性体印模材料 轻体 二印（沪鸽）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0F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2A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色号7，50ml/支，2支/套</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F87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61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4D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87D2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7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AE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DF7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美佳印弹性体印模材料（沪鸽）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D7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1F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基质250ml＋催化剂250ml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A0F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FA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2E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50F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8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AC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05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排龈线（皓齿）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C1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CE2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7A3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4E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0C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9A68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28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E7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E6C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派丽登自粘接通用树脂水门汀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9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AA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387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0B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F8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233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50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05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22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抛光磨头 钨钢磨头（高峰）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F7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13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D93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43.54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C1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3D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B4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E4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85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65B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氢氟酸凝胶 （义获嘉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02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47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531548，5ml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063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A2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ED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6B30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D7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88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78B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氢氟酸中和粉（义获嘉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52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9E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531549，30g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400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33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5D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840B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82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68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ABA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氢氧化钙临时冠桥粘结剂 （VOCO）</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B6D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B2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1075，25g基质，25g催化剂</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A4B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FD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02F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FAA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48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2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77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树脂水门汀（绿巨人 3M ESPE）</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B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3B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56925手调装，透明色，4.5g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1A7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6A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B2C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E8BA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FA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C1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2FE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6"/>
                <w:rFonts w:hint="eastAsia" w:ascii="宋体" w:hAnsi="宋体" w:eastAsia="宋体" w:cs="宋体"/>
                <w:sz w:val="21"/>
                <w:szCs w:val="21"/>
                <w:lang w:val="en-US" w:eastAsia="zh-CN" w:bidi="ar"/>
              </w:rPr>
              <w:t>双固化</w:t>
            </w:r>
            <w:r>
              <w:rPr>
                <w:rStyle w:val="25"/>
                <w:rFonts w:hint="eastAsia" w:ascii="宋体" w:hAnsi="宋体" w:eastAsia="宋体" w:cs="宋体"/>
                <w:sz w:val="21"/>
                <w:szCs w:val="21"/>
                <w:lang w:val="en-US" w:eastAsia="zh-CN" w:bidi="ar"/>
              </w:rPr>
              <w:t>流体树脂</w:t>
            </w:r>
            <w:r>
              <w:rPr>
                <w:rStyle w:val="26"/>
                <w:rFonts w:hint="eastAsia" w:ascii="宋体" w:hAnsi="宋体" w:eastAsia="宋体" w:cs="宋体"/>
                <w:sz w:val="21"/>
                <w:szCs w:val="21"/>
                <w:lang w:val="en-US" w:eastAsia="zh-CN" w:bidi="ar"/>
              </w:rPr>
              <w:t>混合头</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D3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11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3F2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87F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B8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92A0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9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0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AB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纤维桩（RTD）</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76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3F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03D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8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B7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266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B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83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BCF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牙科修复体粘接棒（康田正）</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86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31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70mm，15支/板，2板/盒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A3D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5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306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D3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E6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81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BEC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医用模型石膏(白石膏)</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D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42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安徽大江，1kg/包，20包/袋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179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F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33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9BD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A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D4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160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义获嘉双固化水门汀（Multilink Speed）</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AD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2A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4A0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28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19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4E5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26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3A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278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藻酸盐翡翠印模材料（登士柏）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16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18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908g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933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57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A27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C0C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05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F0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28D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自凝牙托粉（仿生）</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E46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BC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F9D5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0D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F0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2E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11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7E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C2B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自凝牙托水</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3B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B8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100g/ml</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1F42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67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78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6DD2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56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C3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修复</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01A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自凝造牙树脂</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089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4A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100g/瓶</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2B90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01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E1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5CF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B5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BE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20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拔牙车针 硬质合金车针（wave dental）</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AC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AC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25mm，5支/板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864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EE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A1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823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5B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C6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0F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拔牙车针 硬质合金车针（wave dental）</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6E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B5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28mm，5支/板</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A3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CF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AE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65F9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28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A8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8E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胶质银止血明胶海绵（康特）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D4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C3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F81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A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38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634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D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13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B4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无菌手术刀片（美翼）</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F4D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36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11#、12#、15#，100片/盒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341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5E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26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8522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2E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6D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牙槽外科</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7C581C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医用胶原蛋白海绵 （博纳塞 ）</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E4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FB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圆柱型7-12*15mm，10个/盒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8AD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B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D1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78B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86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0F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51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AH-PLUS根管糊剂（登士柏)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8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A97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手调型 A液3ml+B液3ml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B6C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1B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41D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91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65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0260BD1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DMG渗透树脂（唇面）/（邻面）</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0C2C2C1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3C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220341/220343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CE0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D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125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B67E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73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5E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4BD461E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PD 根管封闭剂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39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98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15g粉＋10ml液</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BF1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B4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EF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7A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CB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18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E2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爱汝特BP生物陶瓷根管修复膏剂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1F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CD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99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AE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FE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7E4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93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1F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8B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爱汝特SP根管封闭糊剂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BF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2B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92A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5E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02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691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93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F3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76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拔髓针（马尼）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F5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36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12支/盒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B9F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40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B0D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E8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00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4B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FF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7"/>
                <w:rFonts w:hint="eastAsia" w:ascii="宋体" w:hAnsi="宋体" w:eastAsia="宋体" w:cs="宋体"/>
                <w:sz w:val="21"/>
                <w:szCs w:val="21"/>
                <w:lang w:val="en-US" w:eastAsia="zh-CN" w:bidi="ar"/>
              </w:rPr>
              <w:t>玻璃离子水门汀（而至GC 富士</w:t>
            </w:r>
            <w:r>
              <w:rPr>
                <w:rStyle w:val="28"/>
                <w:rFonts w:hint="eastAsia" w:ascii="宋体" w:hAnsi="宋体" w:eastAsia="宋体" w:cs="宋体"/>
                <w:sz w:val="21"/>
                <w:szCs w:val="21"/>
                <w:lang w:val="en-US" w:eastAsia="zh-CN" w:bidi="ar"/>
              </w:rPr>
              <w:t>Ⅱ</w:t>
            </w:r>
            <w:r>
              <w:rPr>
                <w:rStyle w:val="27"/>
                <w:rFonts w:hint="eastAsia" w:ascii="宋体" w:hAnsi="宋体" w:eastAsia="宋体" w:cs="宋体"/>
                <w:sz w:val="21"/>
                <w:szCs w:val="21"/>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D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2C2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粉15g＋液10g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520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EC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F3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70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35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3A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67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玻璃离子水门汀（上齿）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9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18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粉20g＋液15ml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2CA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66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640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4C8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0A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D3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47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侧方加压针（马尼）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F9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18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498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7F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F81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132F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98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0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AC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成型片（前牙金属曲度成形片2.0）</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9F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7A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0.03mm，12片/盒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AA9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73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49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F539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C8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E1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F7E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齿科酸蚀剂（格鲁玛）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3E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C1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6BC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34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29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C3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96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2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C3467B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碘仿氢氧化钙㧕菌剂（中鼎）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16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49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296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76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56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4D7C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68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B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690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丁香油（朗力）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1A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C0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DB4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89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13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8E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C0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A3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66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豆瓣成形片套装（牙医公园 DMB2700）</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7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0D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XVI型，30片/盒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435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EC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3F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F80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E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D0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CD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干髓糊剂（朗力 甘水湖牌消毒凝胶）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04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90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调拌型 10g+10ml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3B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2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AA0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3CE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E2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7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61F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根管测量仪拉钩</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BF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8968">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B06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AA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02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009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67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05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ACF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根管测量指尺</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DC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AFB2">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50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5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0E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B09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08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40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5C7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根管充填材料溶解剂（除丁克 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7E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EF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BFC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5F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E45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104C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FD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62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855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根管润滑清洗剂（碧润  日进）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3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51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221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E4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42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ECF1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BA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BB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F98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 （德山）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7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22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3C6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5D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8C1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024F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4B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BB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6BD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光固化充填树脂（登士柏 SDR）</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0B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4C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0.25g*15个/包</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E51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E1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68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47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C7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6C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42E7576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光固化垫底材料（钙思莫 沃柯VOCO）</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1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DB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2.5g，2支/盒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A7F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FE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88F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C8D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81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C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6E5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光固化复合树脂（波洛菲）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98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A4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DE5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60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B4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3D6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5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1A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1B0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AC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C1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449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DC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11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CC1D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5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13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8E7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光固化复合树脂（可乐丽菲露）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80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FF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32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89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B80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3E31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25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73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38E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光固化护髓垫底材料（Bisco 硅酸钙）</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E6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D6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1g，4支/袋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D14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7B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86E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3B2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13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AB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3F9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机用镍钛锉（葆丰）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2B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52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028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9D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326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855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69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8B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226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rFonts w:hint="eastAsia" w:ascii="宋体" w:hAnsi="宋体" w:eastAsia="宋体" w:cs="宋体"/>
                <w:sz w:val="21"/>
                <w:szCs w:val="21"/>
                <w:lang w:val="en-US" w:eastAsia="zh-CN" w:bidi="ar"/>
              </w:rPr>
              <w:t>机用镍钛锉（登士柏 Protaper  Gold）</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B6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4B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A34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5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91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22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44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86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7137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机用镍钛锉（欧罗德卡）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F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08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C0E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D2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BD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D49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9C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4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0B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聚羧酸锌水门汀（松风）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CF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3D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粉60g＋液40g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43F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67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F5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779D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2A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DA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C6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卷装透明树脂成形片（牙医公园）</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1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2F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9.5mm*0.05mm*15m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C2C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ED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8BF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86D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9D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BE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D09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扩大针/锉（VDW）</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01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9E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254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FD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B4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0D6D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F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F5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566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57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D4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0E7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73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61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99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0E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7F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9DC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扩大针/锉（马尼）</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85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FD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139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42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DD2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D01A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CF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DD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4BF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朗力CP消毒液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0F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5A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B30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31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47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EE8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55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87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EFB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朗力FC消毒液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DF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05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7CF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0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6B4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BC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48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EB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8D3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朗力无坤慢失消毒凝胶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7F8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2B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88F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E8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FF1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4C5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CA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D7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084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朗力无砷快失消毒凝胶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DB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E7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BFD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1F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2D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002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9B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94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3A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磷酸锌水门汀（上齿）</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BF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B9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粉30g＋液15ml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E7B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C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D4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8A3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C6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11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C97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流动树脂（3M Z350XT）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6D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04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2g/支，2支/袋</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85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DE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E9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903D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6E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3A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42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流动树脂（玛吉斯特LV2）</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02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08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B8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1B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D77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C268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A9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0D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84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氢氧化钙根管消毒糊剂（朗力）</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A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4B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26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B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DC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D9B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88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1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D3A3F4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热牙胶棒（Sure-endo）</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0BE4583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B8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100粒/瓶</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CB8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BB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A7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F6A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D4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F8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515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通用粘接剂（沪鸽美益汀）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AB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EA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E9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2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F8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472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11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90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4A0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 （ 3M ESPE 8代）</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1B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C0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7A9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1B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D8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572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BC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2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078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 （ST极简美学初始装(注射装) 登士柏）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22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2F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2CC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EE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01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E387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2B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72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DBD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通用粘结剂（可乐丽非露 SE ONE）</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4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15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206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5C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60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0248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83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5B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AEC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涂药棒（小毛刷)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9F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25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黄/白，100个/盒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86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2D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23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350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13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7A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41325CF">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窝沟封闭剂（3M）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94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8B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1.2ml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915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17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D5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694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E1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4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2FE111D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窝沟封闭剂（美丽牙医）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3C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9E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2g/支，4支/套</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0D1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D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36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2F9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9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63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900D8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牙齿美白胶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08783A">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58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1.2ml 4754-1 PF</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109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194.4</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A3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1B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261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69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FA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C8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牙根管充填尖（星宇）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6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A7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7B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8F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F6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8610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61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6F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5AB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牙间楔楔子</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B12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61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CA2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23.99</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2F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21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850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2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B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C7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牙胶尖加热器（携热器）</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0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BFA8">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634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C6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FA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0A2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EF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C4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F6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牙科抛光条（松风）</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2E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51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PN L526，100条/盒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5A3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30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A5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21EA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49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5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91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牙科吸潮纸尖（星宇）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81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7B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100支/盒</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754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64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E7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E6F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03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64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牙体牙髓</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top"/>
          </w:tcPr>
          <w:p w14:paraId="08230FC8">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暂时充填材料（东权）</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01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E9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696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34.2</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D1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6C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59BB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21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E8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69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3b方丝弓托槽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F8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5E6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普通非自锁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1B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6C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415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9551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97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B2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08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3b金属自锁托槽标准转矩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C6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BB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E3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1A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A2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5B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DC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A7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87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3b金属自锁托槽低转矩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9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D9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45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E9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88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3CD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39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1A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2A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3b金属自锁托槽高转矩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67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69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威派plus滑动自锁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E2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28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F47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F5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35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69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CC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3b直丝弓托槽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A8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27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普通非自锁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07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AD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AB8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3E0A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79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3E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C1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不锈钢丝0.017*0.025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8C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3A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A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16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66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958D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22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3F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7D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不锈钢圆丝0.016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C0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27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91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72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62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88FC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28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9F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4B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不锈钢圆丝16、18上下各10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0C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59E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78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16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E1D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05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5E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6B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33D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5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E4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一袋10根 埃蒙迪/有研/速航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68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DE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F1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DA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E0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AB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90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3B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23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9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D6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F5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25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52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6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BD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 SSYS 18U  18上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B8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7DF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78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D0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97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EAB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DD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8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D5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 SSYS 18U 18下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51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71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A0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B6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97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201D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99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D4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1E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不锈钢正畸丝方圆型方丝 0.016*0.022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9E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F44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4E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16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D2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EA99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44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22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6A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不锈钢正畸丝方圆型方丝 0.016*0.022  下颌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E18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25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F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FC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C4B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EA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04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C4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5E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不锈钢正畸丝卵圆型方丝 0.016*0.022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6E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3C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32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5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01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CD4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5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2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71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不锈钢正畸丝卵圆型方丝 0.016*0.022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81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BC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6D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61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C0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238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72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7B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94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差动托槽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9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B7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tpedge</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94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11E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8B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05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57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B9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43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超强纤维带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DF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1138">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5C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35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B44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ACE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D1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6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059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齿科抛光膏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AA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DF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义获嘉Proxyt 701473 Coarse，粗颗粒度，1*80g，蓝色</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39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9F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247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11CD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0D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59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72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储牙盒（带孔）</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59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77D4">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96B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C2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AFC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321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7D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82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73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唇颊牵开器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D2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10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7D4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89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60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ECCB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2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5B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3B75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多乐氟氟化钙护齿剂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9E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B8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高露洁10ml/支</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E3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B2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68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236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9B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71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82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而至gc ortho lc 粉剂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4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01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粉剂15g</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1F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E2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4AD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150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D7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A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8C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而至gc ortho lc 液剂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B4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CE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液剂8g</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71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A2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BC4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524F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58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3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C7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氟防龋材料</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6F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9E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登泰克，0.4g/袋*50，甜瓜味</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5C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3C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4A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64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A1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10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73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氟化泡沫</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5C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9A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捷科顿I型40g/套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4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CE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40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88D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78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D3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6B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高位牵引头帽带J钩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72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C1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新亚,9001-203 中 (配轻力加长J钩78mm)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88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C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F49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6E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2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FF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B7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光固化充填树脂补充装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2C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21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登士柏dentsply dyract xp,1盒20粒</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5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0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5C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ED3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3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6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8C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光固化打磨套装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E1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FE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RA0309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35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52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84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AF4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57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2E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C2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光固化正畸粘结剂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D3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97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 unitek transbond XT 712-036,4支装*4g/支</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7A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D5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DD2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0F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55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5F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3F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护牙素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02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AA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gc</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3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3A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38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DC8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4B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FC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58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结扎橡皮圈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70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D5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埃蒙迪 结扎型（280型），1040个/袋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FA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6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EF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0ECE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1E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6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00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进口压膜片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6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6F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山八SPLINT代型材料（真空成型片） 1.0方片 硬质、透明色</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B7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F4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4A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21E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3F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F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57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口腔开口器  7101-101儿童</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CB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CB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新亚，12个/袋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C5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7F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93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E7B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62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C9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E0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口腔开口器  7101-201成人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45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6B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新亚，12个/袋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45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28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22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89B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F9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BF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29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0.012L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D4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F4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C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F0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B0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DAFB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86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5D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09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0.012U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47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0B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1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90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E3D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C8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70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7C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A0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0.014L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5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7E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41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72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D8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E231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30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C0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DF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0.014U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7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9A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8E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F2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6C9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6BE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02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41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FA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0.016L  下颌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57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2A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B5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EF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BC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47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D9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A0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1A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0.016U  上颌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21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FF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19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73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3B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815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15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7A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B4F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口腔正畸镍钛器材 0.018*0.025L   CF1825L</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5F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17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25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1B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17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AF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AC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1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96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口外正畸牵引装置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BF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BD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新亚，可调式前方牵引器9011-002(配颈带)</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FE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98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4A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B03B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45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D8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C5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拉钩(唇颊拉钩)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26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5A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天美，518-203侧方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4B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27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3A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863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9C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1B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BF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拉钩(口角拉钩)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50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B0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常州美康，T型颊侧拉钩，992676 R5 成人用</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7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64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D1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58D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AB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80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A5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联合牵引头帽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50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EF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36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D3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689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3B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1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4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94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镍钛拉簧带耳环6mm、9mm</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D1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2E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科蒂夫cs-12-6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CB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F9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9F5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94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57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C9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BA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镍钛拉簧带耳环6mm、9mm各20袋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0A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5B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95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F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EA1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E87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B2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AA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4B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镍钛正畸丝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08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F8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一袋10根 埃蒙迪/有研/速航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41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BD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20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455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0E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8D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9D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抛光杯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7A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12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康田正，伞状硬杯，PC02A 100个/盒</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23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9B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19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EC1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58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0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AC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片切车针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FE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2B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马尼DIA-BURS IPR-01EF</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1A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0C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A2B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A95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6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28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16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普特舌侧导板</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6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CC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普特pt007-001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F2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66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BA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E6E0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2D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61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1B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前方牵引帽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2E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F7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14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48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C4D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327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03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ED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E3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舌侧保持片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F7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52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MASEL 正畸丝 4998-515 LINGUAL RETAINER舌侧保持器</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C5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364.5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9C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06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D68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92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8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C7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手持式微喷喷砂机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44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9B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EXP口外氧化铝喷砂枪，带水款KP20S（M4）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BC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1F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25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EBF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E8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9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16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牙弓丝（推簧）</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64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7B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有研TH10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F5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58.4</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7A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1B7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AD6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7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4A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0B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牙急送正畸牙刷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73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14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牙急送</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D5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E9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6C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EA8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E9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18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3E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牙科抛光套装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6B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7D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道邦RA0109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33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B7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0254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921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78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EB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EC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牙科抛光条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0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CF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牙医公园Ⅲ型,#3,两段式双色抛光条,粗+标准(紫色+蓝色),4.0mm*152mm,50条/袋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9E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CF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2DF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A95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13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30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B9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牙科正畸橡皮链圈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FF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AF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 unitek 短距</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D7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D0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CC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7F12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D6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5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AB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牙科正畸橡皮圈 404-746(黑豹)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204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FE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0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8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122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47A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42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EE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13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摇椅方丝16*22、18*22上下各10袋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2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37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76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C9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1C9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CC8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ED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BE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4C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银合金焊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93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28E9">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01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AC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62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810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EC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E7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9CE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游离牵引钩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C5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734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T形头，2.7mm,一袋10个，新亚/天天/天美</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93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8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D0E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5C1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8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E7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1C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粘结用舌侧扣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53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99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9131-2a3,一袋10个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4A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C6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FA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E0CA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4A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7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B3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正畸保护蜡 草莓味 舒爽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F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E19B">
            <w:pPr>
              <w:jc w:val="left"/>
              <w:rPr>
                <w:rFonts w:hint="eastAsia" w:ascii="宋体" w:hAnsi="宋体" w:eastAsia="宋体" w:cs="宋体"/>
                <w:i w:val="0"/>
                <w:iCs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3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6C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89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AD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43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64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9E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正畸单曲前牙转矩簧</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48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94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210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0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5D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959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E9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D4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26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1/8松鼠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56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3E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54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92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B4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860B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C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97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EF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3/16免子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00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F8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1F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1E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AF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326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E3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4A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8A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正畸弹力圈 3.5OD 5/16企鹅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2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DF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3EE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6F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28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8C6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7F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0B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C2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正畸弹性牵引圈 3.5Z狐狸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F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E8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普特</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D4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4F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01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BB8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57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BA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3A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正畸定位器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3B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C1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新亚星型7310-100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0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7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E5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0B65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38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C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D85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正畸颊面管 滑动颊面管 10x1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4C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5B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A4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43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BA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10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9E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FC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36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正畸颊面管 扩口2网滑颊20X1 LR,LL</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91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7A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37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6A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28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A734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25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65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A0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正畸结扎丝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28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E9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天美直径0.2mm,0.25mm,0.3mm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93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2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EA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75A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7A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03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8C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正畸门形铺弓</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E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4D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新亚9108-445-06，成品夹装式，6mm</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5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78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CC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C33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B1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221</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0F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DF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正畸牵引用橡皮筋（配合头帽）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AC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D9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奥美科，3/8，8oz,一盒50袋</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11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52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8E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EF8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55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F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11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12U上齿型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B6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47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84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8F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99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938B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FE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A4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28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16U上齿型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8A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3F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9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5E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5D2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2C4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49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3A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C9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 SE超弹型 D圆形 16U下齿型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18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袋</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C3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2F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3B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B9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D378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09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8E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89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正畸丝0.018*0.025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B4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C2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有研/埃蒙迪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B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1FC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20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68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66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226</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D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DF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正畸托槽 6网滑托钩</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EF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6B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3b</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C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59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23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57A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CA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227</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54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C8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正畸托槽安置器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86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D8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康田正，圆形/扁圆/三角，薄荷味MP030206</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43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DD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1A0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D2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58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2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A0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正畸咬胶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4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盒</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2E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圆柱形 白色 原味</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A9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44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69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78F7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5B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0D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正畸</w:t>
            </w:r>
          </w:p>
        </w:tc>
        <w:tc>
          <w:tcPr>
            <w:tcW w:w="2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0C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支抗钉</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B9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AB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a1</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445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F3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AF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7B51E300">
      <w:pPr>
        <w:pStyle w:val="15"/>
        <w:keepNext w:val="0"/>
        <w:keepLines w:val="0"/>
        <w:widowControl/>
        <w:suppressLineNumbers w:val="0"/>
        <w:spacing w:before="0" w:beforeAutospacing="0" w:after="0" w:afterAutospacing="0"/>
        <w:ind w:right="720"/>
        <w:rPr>
          <w:rFonts w:hint="eastAsia" w:ascii="方正仿宋_GBK" w:hAnsi="方正仿宋_GBK" w:eastAsia="方正仿宋_GBK" w:cs="方正仿宋_GBK"/>
          <w:b/>
          <w:bCs/>
          <w:i w:val="0"/>
          <w:iCs w:val="0"/>
          <w:caps w:val="0"/>
          <w:color w:val="auto"/>
          <w:spacing w:val="0"/>
          <w:sz w:val="24"/>
          <w:szCs w:val="24"/>
          <w:shd w:val="clear" w:fill="FFFFFF"/>
        </w:rPr>
      </w:pPr>
    </w:p>
    <w:p w14:paraId="2E774D8C">
      <w:pPr>
        <w:pStyle w:val="15"/>
        <w:keepNext w:val="0"/>
        <w:keepLines w:val="0"/>
        <w:widowControl/>
        <w:suppressLineNumbers w:val="0"/>
        <w:spacing w:before="0" w:beforeAutospacing="0" w:after="0" w:afterAutospacing="0"/>
        <w:ind w:right="720"/>
        <w:rPr>
          <w:rFonts w:hint="eastAsia" w:ascii="方正仿宋_GBK" w:hAnsi="方正仿宋_GBK" w:eastAsia="方正仿宋_GBK" w:cs="方正仿宋_GBK"/>
          <w:b/>
          <w:bCs/>
          <w:i w:val="0"/>
          <w:iCs w:val="0"/>
          <w:caps w:val="0"/>
          <w:color w:val="auto"/>
          <w:spacing w:val="0"/>
          <w:sz w:val="24"/>
          <w:szCs w:val="24"/>
          <w:shd w:val="clear" w:fill="FFFFFF"/>
        </w:rPr>
      </w:pPr>
    </w:p>
    <w:p w14:paraId="12F32FE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720" w:leftChars="0" w:right="720" w:firstLine="3915" w:firstLineChars="1625"/>
        <w:jc w:val="left"/>
        <w:textAlignment w:val="auto"/>
        <w:rPr>
          <w:rFonts w:hint="eastAsia" w:ascii="Times New Roman" w:hAnsi="Times New Roman" w:eastAsia="宋体" w:cs="Times New Roman"/>
          <w:b/>
          <w:bCs/>
          <w:i w:val="0"/>
          <w:iCs w:val="0"/>
          <w:caps w:val="0"/>
          <w:color w:val="auto"/>
          <w:spacing w:val="0"/>
          <w:sz w:val="24"/>
          <w:szCs w:val="24"/>
          <w:shd w:val="clear" w:fill="FFFFFF"/>
        </w:rPr>
      </w:pPr>
      <w:r>
        <w:rPr>
          <w:rFonts w:hint="eastAsia" w:ascii="Times New Roman" w:hAnsi="Times New Roman" w:eastAsia="宋体" w:cs="Times New Roman"/>
          <w:b/>
          <w:bCs/>
          <w:i w:val="0"/>
          <w:iCs w:val="0"/>
          <w:caps w:val="0"/>
          <w:color w:val="auto"/>
          <w:spacing w:val="0"/>
          <w:sz w:val="24"/>
          <w:szCs w:val="24"/>
          <w:shd w:val="clear" w:fill="FFFFFF"/>
        </w:rPr>
        <w:t>报价单位（盖章）：</w:t>
      </w:r>
    </w:p>
    <w:p w14:paraId="238CBFF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4620" w:leftChars="0" w:right="720" w:firstLine="0" w:firstLineChars="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b/>
          <w:bCs/>
          <w:i w:val="0"/>
          <w:iCs w:val="0"/>
          <w:caps w:val="0"/>
          <w:color w:val="auto"/>
          <w:spacing w:val="0"/>
          <w:sz w:val="24"/>
          <w:szCs w:val="24"/>
          <w:shd w:val="clear" w:fill="FFFFFF"/>
        </w:rPr>
        <w:t>联系人：</w:t>
      </w:r>
      <w:r>
        <w:rPr>
          <w:rFonts w:hint="eastAsia" w:ascii="Times New Roman" w:hAnsi="Times New Roman" w:eastAsia="宋体" w:cs="Times New Roman"/>
          <w:i w:val="0"/>
          <w:iCs w:val="0"/>
          <w:caps w:val="0"/>
          <w:color w:val="auto"/>
          <w:spacing w:val="0"/>
          <w:sz w:val="24"/>
          <w:szCs w:val="24"/>
          <w:shd w:val="clear" w:fill="FFFFFF"/>
        </w:rPr>
        <w:br w:type="textWrapping"/>
      </w:r>
      <w:r>
        <w:rPr>
          <w:rFonts w:hint="eastAsia" w:ascii="Times New Roman" w:hAnsi="Times New Roman" w:eastAsia="宋体" w:cs="Times New Roman"/>
          <w:b/>
          <w:bCs/>
          <w:i w:val="0"/>
          <w:iCs w:val="0"/>
          <w:caps w:val="0"/>
          <w:color w:val="auto"/>
          <w:spacing w:val="0"/>
          <w:sz w:val="24"/>
          <w:szCs w:val="24"/>
          <w:shd w:val="clear" w:fill="FFFFFF"/>
        </w:rPr>
        <w:t>联系电话：</w:t>
      </w:r>
      <w:r>
        <w:rPr>
          <w:rFonts w:hint="eastAsia" w:ascii="Times New Roman" w:hAnsi="Times New Roman" w:eastAsia="宋体" w:cs="Times New Roman"/>
          <w:i w:val="0"/>
          <w:iCs w:val="0"/>
          <w:caps w:val="0"/>
          <w:color w:val="auto"/>
          <w:spacing w:val="0"/>
          <w:sz w:val="24"/>
          <w:szCs w:val="24"/>
          <w:shd w:val="clear" w:fill="FFFFFF"/>
        </w:rPr>
        <w:br w:type="textWrapping"/>
      </w:r>
      <w:r>
        <w:rPr>
          <w:rFonts w:hint="eastAsia" w:ascii="Times New Roman" w:hAnsi="Times New Roman" w:eastAsia="宋体" w:cs="Times New Roman"/>
          <w:b/>
          <w:bCs/>
          <w:i w:val="0"/>
          <w:iCs w:val="0"/>
          <w:caps w:val="0"/>
          <w:color w:val="auto"/>
          <w:spacing w:val="0"/>
          <w:sz w:val="24"/>
          <w:szCs w:val="24"/>
          <w:shd w:val="clear" w:fill="FFFFFF"/>
        </w:rPr>
        <w:t>报价日期：</w:t>
      </w:r>
      <w:r>
        <w:rPr>
          <w:rFonts w:hint="eastAsia" w:ascii="Times New Roman" w:hAnsi="Times New Roman" w:eastAsia="宋体" w:cs="Times New Roman"/>
          <w:i w:val="0"/>
          <w:iCs w:val="0"/>
          <w:caps w:val="0"/>
          <w:color w:val="auto"/>
          <w:spacing w:val="0"/>
          <w:sz w:val="24"/>
          <w:szCs w:val="24"/>
          <w:shd w:val="clear" w:fill="FFFFFF"/>
        </w:rPr>
        <w:t>2026年</w:t>
      </w:r>
      <w:r>
        <w:rPr>
          <w:rFonts w:hint="eastAsia" w:ascii="Times New Roman" w:hAnsi="Times New Roman" w:eastAsia="宋体" w:cs="Times New Roman"/>
          <w:i w:val="0"/>
          <w:iCs w:val="0"/>
          <w:caps w:val="0"/>
          <w:color w:val="auto"/>
          <w:spacing w:val="0"/>
          <w:sz w:val="24"/>
          <w:szCs w:val="24"/>
          <w:shd w:val="clear" w:fill="FFFFFF"/>
          <w:lang w:val="en-US" w:eastAsia="zh-CN"/>
        </w:rPr>
        <w:t xml:space="preserve">  </w:t>
      </w:r>
      <w:r>
        <w:rPr>
          <w:rFonts w:hint="eastAsia" w:ascii="Times New Roman" w:hAnsi="Times New Roman" w:eastAsia="宋体" w:cs="Times New Roman"/>
          <w:i w:val="0"/>
          <w:iCs w:val="0"/>
          <w:caps w:val="0"/>
          <w:color w:val="auto"/>
          <w:spacing w:val="0"/>
          <w:sz w:val="24"/>
          <w:szCs w:val="24"/>
          <w:shd w:val="clear" w:fill="FFFFFF"/>
        </w:rPr>
        <w:t>月</w:t>
      </w:r>
      <w:r>
        <w:rPr>
          <w:rFonts w:hint="eastAsia" w:ascii="Times New Roman" w:hAnsi="Times New Roman" w:eastAsia="宋体" w:cs="Times New Roman"/>
          <w:i w:val="0"/>
          <w:iCs w:val="0"/>
          <w:caps w:val="0"/>
          <w:color w:val="auto"/>
          <w:spacing w:val="0"/>
          <w:sz w:val="24"/>
          <w:szCs w:val="24"/>
          <w:shd w:val="clear" w:fill="FFFFFF"/>
          <w:lang w:val="en-US" w:eastAsia="zh-CN"/>
        </w:rPr>
        <w:t xml:space="preserve">  </w:t>
      </w:r>
      <w:r>
        <w:rPr>
          <w:rFonts w:hint="eastAsia" w:ascii="Times New Roman" w:hAnsi="Times New Roman" w:eastAsia="宋体" w:cs="Times New Roman"/>
          <w:i w:val="0"/>
          <w:iCs w:val="0"/>
          <w:caps w:val="0"/>
          <w:color w:val="auto"/>
          <w:spacing w:val="0"/>
          <w:sz w:val="24"/>
          <w:szCs w:val="24"/>
          <w:shd w:val="clear" w:fill="FFFFFF"/>
        </w:rPr>
        <w:t xml:space="preserve"> 日</w:t>
      </w:r>
    </w:p>
    <w:p w14:paraId="022C2360">
      <w:pPr>
        <w:pStyle w:val="2"/>
        <w:widowControl/>
        <w:numPr>
          <w:ilvl w:val="0"/>
          <w:numId w:val="0"/>
        </w:numPr>
        <w:shd w:val="clear" w:fill="FFFFFF"/>
        <w:topLinePunct w:val="0"/>
        <w:ind w:leftChars="0"/>
        <w:rPr>
          <w:rFonts w:hint="eastAsia" w:ascii="黑体" w:hAnsi="黑体" w:eastAsia="黑体" w:cs="黑体"/>
          <w:b w:val="0"/>
          <w:color w:val="auto"/>
        </w:rPr>
      </w:pPr>
      <w:r>
        <w:rPr>
          <w:rFonts w:hint="eastAsia"/>
          <w:color w:val="auto"/>
          <w:lang w:val="en-US" w:eastAsia="zh-CN"/>
        </w:rPr>
        <w:t>九、</w:t>
      </w:r>
      <w:r>
        <w:rPr>
          <w:color w:val="auto"/>
        </w:rPr>
        <w:t>资料递交地址与联系方式</w:t>
      </w:r>
    </w:p>
    <w:p w14:paraId="369E9CDF">
      <w:pPr>
        <w:pStyle w:val="11"/>
        <w:widowControl/>
        <w:rPr>
          <w:rFonts w:ascii="Times New Roman" w:hAnsi="Times New Roman" w:eastAsia="宋体" w:cs="Times New Roman"/>
          <w:color w:val="auto"/>
          <w:sz w:val="24"/>
          <w:szCs w:val="24"/>
        </w:rPr>
      </w:pPr>
      <w:r>
        <w:rPr>
          <w:rFonts w:ascii="Times New Roman" w:hAnsi="Times New Roman" w:eastAsia="宋体" w:cs="Times New Roman"/>
          <w:b/>
          <w:i w:val="0"/>
          <w:color w:val="auto"/>
          <w:sz w:val="24"/>
          <w:szCs w:val="24"/>
        </w:rPr>
        <w:t>地址</w:t>
      </w:r>
      <w:r>
        <w:rPr>
          <w:rFonts w:ascii="Times New Roman" w:hAnsi="Times New Roman" w:eastAsia="宋体" w:cs="Times New Roman"/>
          <w:i w:val="0"/>
          <w:color w:val="auto"/>
          <w:sz w:val="24"/>
          <w:szCs w:val="24"/>
        </w:rPr>
        <w:t>：泰州市迎春东路8号 泰州职业技术学院口腔门诊部办公室</w:t>
      </w:r>
    </w:p>
    <w:p w14:paraId="158CA21B">
      <w:pPr>
        <w:pStyle w:val="11"/>
        <w:widowControl/>
        <w:rPr>
          <w:rFonts w:ascii="Times New Roman" w:hAnsi="Times New Roman" w:eastAsia="宋体" w:cs="Times New Roman"/>
          <w:color w:val="auto"/>
          <w:sz w:val="24"/>
          <w:szCs w:val="24"/>
        </w:rPr>
      </w:pPr>
      <w:r>
        <w:rPr>
          <w:rFonts w:ascii="Times New Roman" w:hAnsi="Times New Roman" w:eastAsia="宋体" w:cs="Times New Roman"/>
          <w:b/>
          <w:i w:val="0"/>
          <w:color w:val="auto"/>
          <w:sz w:val="24"/>
          <w:szCs w:val="24"/>
        </w:rPr>
        <w:t>联系人</w:t>
      </w:r>
      <w:r>
        <w:rPr>
          <w:rFonts w:ascii="Times New Roman" w:hAnsi="Times New Roman" w:eastAsia="宋体" w:cs="Times New Roman"/>
          <w:i w:val="0"/>
          <w:color w:val="auto"/>
          <w:sz w:val="24"/>
          <w:szCs w:val="24"/>
        </w:rPr>
        <w:t>：徐小红</w:t>
      </w:r>
    </w:p>
    <w:p w14:paraId="225C4941">
      <w:pPr>
        <w:pStyle w:val="11"/>
        <w:widowControl/>
        <w:rPr>
          <w:rFonts w:ascii="Times New Roman" w:hAnsi="Times New Roman" w:eastAsia="宋体" w:cs="Times New Roman"/>
          <w:color w:val="auto"/>
          <w:sz w:val="24"/>
          <w:szCs w:val="24"/>
        </w:rPr>
      </w:pPr>
      <w:r>
        <w:rPr>
          <w:rFonts w:ascii="Times New Roman" w:hAnsi="Times New Roman" w:eastAsia="宋体" w:cs="Times New Roman"/>
          <w:b/>
          <w:i w:val="0"/>
          <w:color w:val="auto"/>
          <w:sz w:val="24"/>
          <w:szCs w:val="24"/>
        </w:rPr>
        <w:t>电话</w:t>
      </w:r>
      <w:r>
        <w:rPr>
          <w:rFonts w:ascii="Times New Roman" w:hAnsi="Times New Roman" w:eastAsia="宋体" w:cs="Times New Roman"/>
          <w:i w:val="0"/>
          <w:color w:val="auto"/>
          <w:sz w:val="24"/>
          <w:szCs w:val="24"/>
        </w:rPr>
        <w:t>：18961058256</w:t>
      </w:r>
    </w:p>
    <w:p w14:paraId="38DD4D90">
      <w:pPr>
        <w:pStyle w:val="15"/>
        <w:keepNext w:val="0"/>
        <w:keepLines w:val="0"/>
        <w:widowControl/>
        <w:suppressLineNumbers w:val="0"/>
        <w:shd w:val="clear" w:fill="FFFFFF"/>
        <w:spacing w:before="137" w:beforeAutospacing="0" w:after="137" w:afterAutospacing="0"/>
        <w:ind w:left="0" w:right="0" w:firstLine="0"/>
        <w:jc w:val="center"/>
        <w:rPr>
          <w:rFonts w:hint="eastAsia" w:ascii="方正仿宋_GBK" w:hAnsi="方正仿宋_GBK" w:eastAsia="方正仿宋_GBK" w:cs="方正仿宋_GBK"/>
          <w:i w:val="0"/>
          <w:iCs w:val="0"/>
          <w:caps w:val="0"/>
          <w:color w:val="auto"/>
          <w:spacing w:val="0"/>
          <w:sz w:val="24"/>
          <w:szCs w:val="24"/>
        </w:rPr>
      </w:pPr>
      <w:r>
        <w:rPr>
          <w:rFonts w:hint="eastAsia" w:ascii="方正仿宋_GBK" w:hAnsi="方正仿宋_GBK" w:eastAsia="方正仿宋_GBK" w:cs="方正仿宋_GBK"/>
          <w:b/>
          <w:bCs/>
          <w:i w:val="0"/>
          <w:iCs w:val="0"/>
          <w:caps w:val="0"/>
          <w:color w:val="auto"/>
          <w:spacing w:val="0"/>
          <w:sz w:val="24"/>
          <w:szCs w:val="24"/>
          <w:shd w:val="clear" w:fill="FFFFFF"/>
          <w:lang w:val="en-US" w:eastAsia="zh-CN"/>
        </w:rPr>
        <w:t xml:space="preserve">                               </w:t>
      </w:r>
      <w:r>
        <w:rPr>
          <w:rFonts w:hint="eastAsia" w:ascii="方正仿宋_GBK" w:hAnsi="方正仿宋_GBK" w:eastAsia="方正仿宋_GBK" w:cs="方正仿宋_GBK"/>
          <w:b/>
          <w:bCs/>
          <w:i w:val="0"/>
          <w:iCs w:val="0"/>
          <w:caps w:val="0"/>
          <w:color w:val="auto"/>
          <w:spacing w:val="0"/>
          <w:sz w:val="24"/>
          <w:szCs w:val="24"/>
          <w:shd w:val="clear" w:fill="FFFFFF"/>
        </w:rPr>
        <w:t>泰州职业技术学院口腔门诊部</w:t>
      </w:r>
      <w:r>
        <w:rPr>
          <w:rFonts w:hint="eastAsia" w:ascii="方正仿宋_GBK" w:hAnsi="方正仿宋_GBK" w:eastAsia="方正仿宋_GBK" w:cs="方正仿宋_GBK"/>
          <w:i w:val="0"/>
          <w:iCs w:val="0"/>
          <w:caps w:val="0"/>
          <w:color w:val="auto"/>
          <w:spacing w:val="0"/>
          <w:sz w:val="24"/>
          <w:szCs w:val="24"/>
          <w:shd w:val="clear" w:fill="FFFFFF"/>
        </w:rPr>
        <w:br w:type="textWrapping"/>
      </w:r>
      <w:r>
        <w:rPr>
          <w:rFonts w:hint="eastAsia" w:ascii="方正仿宋_GBK" w:hAnsi="方正仿宋_GBK" w:eastAsia="方正仿宋_GBK" w:cs="方正仿宋_GBK"/>
          <w:i w:val="0"/>
          <w:iCs w:val="0"/>
          <w:caps w:val="0"/>
          <w:color w:val="auto"/>
          <w:spacing w:val="0"/>
          <w:sz w:val="24"/>
          <w:szCs w:val="24"/>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24"/>
          <w:szCs w:val="24"/>
          <w:shd w:val="clear" w:fill="FFFFFF"/>
        </w:rPr>
        <w:t>2026年</w:t>
      </w:r>
      <w:r>
        <w:rPr>
          <w:rFonts w:hint="eastAsia" w:ascii="方正仿宋_GBK" w:hAnsi="方正仿宋_GBK" w:eastAsia="方正仿宋_GBK" w:cs="方正仿宋_GBK"/>
          <w:i w:val="0"/>
          <w:iCs w:val="0"/>
          <w:caps w:val="0"/>
          <w:color w:val="auto"/>
          <w:spacing w:val="0"/>
          <w:sz w:val="24"/>
          <w:szCs w:val="24"/>
          <w:shd w:val="clear" w:fill="FFFFFF"/>
          <w:lang w:val="en-US" w:eastAsia="zh-CN"/>
        </w:rPr>
        <w:t>10</w:t>
      </w:r>
      <w:r>
        <w:rPr>
          <w:rFonts w:hint="eastAsia" w:ascii="方正仿宋_GBK" w:hAnsi="方正仿宋_GBK" w:eastAsia="方正仿宋_GBK" w:cs="方正仿宋_GBK"/>
          <w:i w:val="0"/>
          <w:iCs w:val="0"/>
          <w:caps w:val="0"/>
          <w:color w:val="auto"/>
          <w:spacing w:val="0"/>
          <w:sz w:val="24"/>
          <w:szCs w:val="24"/>
          <w:shd w:val="clear" w:fill="FFFFFF"/>
        </w:rPr>
        <w:t>月</w:t>
      </w:r>
      <w:r>
        <w:rPr>
          <w:rFonts w:hint="eastAsia" w:ascii="方正仿宋_GBK" w:hAnsi="方正仿宋_GBK" w:eastAsia="方正仿宋_GBK" w:cs="方正仿宋_GBK"/>
          <w:i w:val="0"/>
          <w:iCs w:val="0"/>
          <w:caps w:val="0"/>
          <w:color w:val="auto"/>
          <w:spacing w:val="0"/>
          <w:sz w:val="24"/>
          <w:szCs w:val="24"/>
          <w:shd w:val="clear" w:fill="FFFFFF"/>
          <w:lang w:val="en-US" w:eastAsia="zh-CN"/>
        </w:rPr>
        <w:t>20</w:t>
      </w:r>
      <w:r>
        <w:rPr>
          <w:rFonts w:hint="eastAsia" w:ascii="方正仿宋_GBK" w:hAnsi="方正仿宋_GBK" w:eastAsia="方正仿宋_GBK" w:cs="方正仿宋_GBK"/>
          <w:i w:val="0"/>
          <w:iCs w:val="0"/>
          <w:caps w:val="0"/>
          <w:color w:val="auto"/>
          <w:spacing w:val="0"/>
          <w:sz w:val="24"/>
          <w:szCs w:val="24"/>
          <w:shd w:val="clear" w:fill="FFFFFF"/>
        </w:rPr>
        <w:t>日</w:t>
      </w:r>
      <w:bookmarkStart w:id="0" w:name="_GoBack"/>
      <w:bookmarkEnd w:id="0"/>
    </w:p>
    <w:p w14:paraId="508D4482">
      <w:pPr>
        <w:rPr>
          <w:rFonts w:hint="eastAsia" w:ascii="方正仿宋_GBK" w:hAnsi="方正仿宋_GBK" w:eastAsia="方正仿宋_GBK" w:cs="方正仿宋_GBK"/>
          <w:color w:val="auto"/>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8FB5AF-B714-42FE-9060-E502E7D647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 w:name="方正仿宋_GBK">
    <w:panose1 w:val="03000509000000000000"/>
    <w:charset w:val="86"/>
    <w:family w:val="auto"/>
    <w:pitch w:val="default"/>
    <w:sig w:usb0="00000001" w:usb1="080E0000" w:usb2="00000000" w:usb3="00000000" w:csb0="00040000" w:csb1="00000000"/>
    <w:embedRegular r:id="rId2" w:fontKey="{A7AE032F-5328-44AD-B22D-1FDFD14D9D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AD77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CC46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FCC46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BF302"/>
    <w:multiLevelType w:val="singleLevel"/>
    <w:tmpl w:val="AF0BF302"/>
    <w:lvl w:ilvl="0" w:tentative="0">
      <w:start w:val="1"/>
      <w:numFmt w:val="chineseCounting"/>
      <w:suff w:val="nothing"/>
      <w:lvlText w:val="%1、"/>
      <w:lvlJc w:val="left"/>
      <w:pPr>
        <w:ind w:left="0" w:firstLine="0"/>
      </w:pPr>
      <w:rPr>
        <w:rFonts w:hint="eastAsia"/>
      </w:rPr>
    </w:lvl>
  </w:abstractNum>
  <w:abstractNum w:abstractNumId="1">
    <w:nsid w:val="BD7C405E"/>
    <w:multiLevelType w:val="singleLevel"/>
    <w:tmpl w:val="BD7C405E"/>
    <w:lvl w:ilvl="0" w:tentative="0">
      <w:start w:val="1"/>
      <w:numFmt w:val="decimal"/>
      <w:suff w:val="space"/>
      <w:lvlText w:val="%1."/>
      <w:lvlJc w:val="left"/>
      <w:pPr>
        <w:ind w:left="0" w:firstLine="480"/>
      </w:pPr>
      <w:rPr>
        <w:rFonts w:hint="default"/>
      </w:rPr>
    </w:lvl>
  </w:abstractNum>
  <w:abstractNum w:abstractNumId="2">
    <w:nsid w:val="E757F182"/>
    <w:multiLevelType w:val="singleLevel"/>
    <w:tmpl w:val="E757F182"/>
    <w:lvl w:ilvl="0" w:tentative="0">
      <w:start w:val="1"/>
      <w:numFmt w:val="decimal"/>
      <w:suff w:val="nothing"/>
      <w:lvlText w:val="（%1）"/>
      <w:lvlJc w:val="left"/>
      <w:pPr>
        <w:ind w:left="0" w:firstLine="480"/>
      </w:pPr>
      <w:rPr>
        <w:rFonts w:hint="default"/>
      </w:rPr>
    </w:lvl>
  </w:abstractNum>
  <w:abstractNum w:abstractNumId="3">
    <w:nsid w:val="F0F0468D"/>
    <w:multiLevelType w:val="singleLevel"/>
    <w:tmpl w:val="F0F0468D"/>
    <w:lvl w:ilvl="0" w:tentative="0">
      <w:start w:val="1"/>
      <w:numFmt w:val="decimal"/>
      <w:suff w:val="space"/>
      <w:lvlText w:val="%1."/>
      <w:lvlJc w:val="left"/>
      <w:pPr>
        <w:ind w:left="0" w:firstLine="480"/>
      </w:pPr>
      <w:rPr>
        <w:rFonts w:hint="default"/>
      </w:rPr>
    </w:lvl>
  </w:abstractNum>
  <w:abstractNum w:abstractNumId="4">
    <w:nsid w:val="FB7ADF99"/>
    <w:multiLevelType w:val="singleLevel"/>
    <w:tmpl w:val="FB7ADF99"/>
    <w:lvl w:ilvl="0" w:tentative="0">
      <w:start w:val="1"/>
      <w:numFmt w:val="decimal"/>
      <w:suff w:val="space"/>
      <w:lvlText w:val="%1."/>
      <w:lvlJc w:val="left"/>
      <w:pPr>
        <w:ind w:left="0" w:firstLine="480"/>
      </w:pPr>
      <w:rPr>
        <w:rFonts w:hint="default"/>
      </w:rPr>
    </w:lvl>
  </w:abstractNum>
  <w:abstractNum w:abstractNumId="5">
    <w:nsid w:val="06A5CE87"/>
    <w:multiLevelType w:val="singleLevel"/>
    <w:tmpl w:val="06A5CE87"/>
    <w:lvl w:ilvl="0" w:tentative="0">
      <w:start w:val="1"/>
      <w:numFmt w:val="decimal"/>
      <w:suff w:val="space"/>
      <w:lvlText w:val="%1."/>
      <w:lvlJc w:val="left"/>
      <w:pPr>
        <w:ind w:left="0" w:firstLine="482"/>
      </w:pPr>
      <w:rPr>
        <w:rFonts w:hint="default"/>
      </w:rPr>
    </w:lvl>
  </w:abstractNum>
  <w:abstractNum w:abstractNumId="6">
    <w:nsid w:val="0A24AD5D"/>
    <w:multiLevelType w:val="singleLevel"/>
    <w:tmpl w:val="0A24AD5D"/>
    <w:lvl w:ilvl="0" w:tentative="0">
      <w:start w:val="1"/>
      <w:numFmt w:val="decimal"/>
      <w:suff w:val="space"/>
      <w:lvlText w:val="%1."/>
      <w:lvlJc w:val="left"/>
      <w:pPr>
        <w:ind w:left="0" w:firstLine="0"/>
      </w:pPr>
      <w:rPr>
        <w:rFonts w:hint="default"/>
      </w:rPr>
    </w:lvl>
  </w:abstractNum>
  <w:abstractNum w:abstractNumId="7">
    <w:nsid w:val="43C61C4C"/>
    <w:multiLevelType w:val="singleLevel"/>
    <w:tmpl w:val="43C61C4C"/>
    <w:lvl w:ilvl="0" w:tentative="0">
      <w:start w:val="1"/>
      <w:numFmt w:val="decimal"/>
      <w:suff w:val="nothing"/>
      <w:lvlText w:val="（%1）"/>
      <w:lvlJc w:val="left"/>
      <w:pPr>
        <w:ind w:left="0" w:firstLine="480"/>
      </w:pPr>
      <w:rPr>
        <w:rFonts w:hint="default"/>
      </w:rPr>
    </w:lvl>
  </w:abstractNum>
  <w:abstractNum w:abstractNumId="8">
    <w:nsid w:val="6762FAC5"/>
    <w:multiLevelType w:val="singleLevel"/>
    <w:tmpl w:val="6762FAC5"/>
    <w:lvl w:ilvl="0" w:tentative="0">
      <w:start w:val="1"/>
      <w:numFmt w:val="decimal"/>
      <w:suff w:val="space"/>
      <w:lvlText w:val="%1."/>
      <w:lvlJc w:val="left"/>
      <w:pPr>
        <w:ind w:left="0" w:firstLine="482"/>
      </w:pPr>
      <w:rPr>
        <w:rFonts w:hint="default"/>
      </w:rPr>
    </w:lvl>
  </w:abstractNum>
  <w:num w:numId="1">
    <w:abstractNumId w:val="0"/>
  </w:num>
  <w:num w:numId="2">
    <w:abstractNumId w:val="8"/>
  </w:num>
  <w:num w:numId="3">
    <w:abstractNumId w:val="5"/>
  </w:num>
  <w:num w:numId="4">
    <w:abstractNumId w:val="3"/>
  </w:num>
  <w:num w:numId="5">
    <w:abstractNumId w:val="6"/>
  </w:num>
  <w:num w:numId="6">
    <w:abstractNumId w:val="2"/>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9312D"/>
    <w:rsid w:val="125764FD"/>
    <w:rsid w:val="19300ACA"/>
    <w:rsid w:val="279E3F73"/>
    <w:rsid w:val="29E232B5"/>
    <w:rsid w:val="2D931C05"/>
    <w:rsid w:val="2FDD3B12"/>
    <w:rsid w:val="372C6F07"/>
    <w:rsid w:val="38B43F4F"/>
    <w:rsid w:val="3C8A61A4"/>
    <w:rsid w:val="4F79312D"/>
    <w:rsid w:val="50406E4E"/>
    <w:rsid w:val="53665ADA"/>
    <w:rsid w:val="575539D5"/>
    <w:rsid w:val="58041C55"/>
    <w:rsid w:val="63181564"/>
    <w:rsid w:val="67897DBC"/>
    <w:rsid w:val="68197283"/>
    <w:rsid w:val="75B71F84"/>
    <w:rsid w:val="75BB5B30"/>
    <w:rsid w:val="75FEA264"/>
    <w:rsid w:val="78EE1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5">
    <w:name w:val="Normal (Web)"/>
    <w:basedOn w:val="1"/>
    <w:qFormat/>
    <w:uiPriority w:val="0"/>
    <w:rPr>
      <w:sz w:val="24"/>
    </w:rPr>
  </w:style>
  <w:style w:type="paragraph" w:styleId="16">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paragraph" w:customStyle="1" w:styleId="19">
    <w:name w:val="Table Text"/>
    <w:basedOn w:val="1"/>
    <w:semiHidden/>
    <w:qFormat/>
    <w:uiPriority w:val="0"/>
    <w:rPr>
      <w:rFonts w:ascii="宋体" w:hAnsi="宋体" w:eastAsia="宋体" w:cs="宋体"/>
      <w:sz w:val="24"/>
      <w:szCs w:val="24"/>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12"/>
    <w:basedOn w:val="18"/>
    <w:qFormat/>
    <w:uiPriority w:val="0"/>
    <w:rPr>
      <w:rFonts w:hint="eastAsia" w:ascii="宋体" w:hAnsi="宋体" w:eastAsia="宋体" w:cs="宋体"/>
      <w:b/>
      <w:bCs/>
      <w:color w:val="000000"/>
      <w:sz w:val="24"/>
      <w:szCs w:val="24"/>
      <w:u w:val="none"/>
    </w:rPr>
  </w:style>
  <w:style w:type="character" w:customStyle="1" w:styleId="22">
    <w:name w:val="font61"/>
    <w:basedOn w:val="18"/>
    <w:qFormat/>
    <w:uiPriority w:val="0"/>
    <w:rPr>
      <w:rFonts w:hint="default" w:ascii="Times New Roman" w:hAnsi="Times New Roman" w:cs="Times New Roman"/>
      <w:color w:val="000000"/>
      <w:sz w:val="24"/>
      <w:szCs w:val="24"/>
      <w:u w:val="none"/>
    </w:rPr>
  </w:style>
  <w:style w:type="character" w:customStyle="1" w:styleId="23">
    <w:name w:val="font111"/>
    <w:basedOn w:val="18"/>
    <w:qFormat/>
    <w:uiPriority w:val="0"/>
    <w:rPr>
      <w:rFonts w:hint="eastAsia" w:ascii="宋体" w:hAnsi="宋体" w:eastAsia="宋体" w:cs="宋体"/>
      <w:color w:val="000000"/>
      <w:sz w:val="24"/>
      <w:szCs w:val="24"/>
      <w:u w:val="none"/>
    </w:rPr>
  </w:style>
  <w:style w:type="character" w:customStyle="1" w:styleId="24">
    <w:name w:val="font151"/>
    <w:basedOn w:val="18"/>
    <w:qFormat/>
    <w:uiPriority w:val="0"/>
    <w:rPr>
      <w:rFonts w:ascii="PingFang SC" w:hAnsi="PingFang SC" w:eastAsia="PingFang SC" w:cs="PingFang SC"/>
      <w:b/>
      <w:bCs/>
      <w:color w:val="000000"/>
      <w:sz w:val="24"/>
      <w:szCs w:val="24"/>
      <w:u w:val="none"/>
    </w:rPr>
  </w:style>
  <w:style w:type="character" w:customStyle="1" w:styleId="25">
    <w:name w:val="font11"/>
    <w:basedOn w:val="18"/>
    <w:uiPriority w:val="0"/>
    <w:rPr>
      <w:rFonts w:hint="eastAsia" w:ascii="宋体" w:hAnsi="宋体" w:eastAsia="宋体" w:cs="宋体"/>
      <w:color w:val="000000"/>
      <w:sz w:val="21"/>
      <w:szCs w:val="21"/>
      <w:u w:val="none"/>
    </w:rPr>
  </w:style>
  <w:style w:type="character" w:customStyle="1" w:styleId="26">
    <w:name w:val="font21"/>
    <w:basedOn w:val="18"/>
    <w:uiPriority w:val="0"/>
    <w:rPr>
      <w:rFonts w:hint="default" w:ascii="PingFang SC" w:hAnsi="PingFang SC" w:eastAsia="PingFang SC" w:cs="PingFang SC"/>
      <w:color w:val="000000"/>
      <w:sz w:val="21"/>
      <w:szCs w:val="21"/>
      <w:u w:val="none"/>
    </w:rPr>
  </w:style>
  <w:style w:type="character" w:customStyle="1" w:styleId="27">
    <w:name w:val="font31"/>
    <w:basedOn w:val="18"/>
    <w:uiPriority w:val="0"/>
    <w:rPr>
      <w:rFonts w:hint="eastAsia" w:ascii="宋体" w:hAnsi="宋体" w:eastAsia="宋体" w:cs="宋体"/>
      <w:color w:val="000000"/>
      <w:sz w:val="21"/>
      <w:szCs w:val="21"/>
      <w:u w:val="none"/>
    </w:rPr>
  </w:style>
  <w:style w:type="character" w:customStyle="1" w:styleId="28">
    <w:name w:val="font41"/>
    <w:basedOn w:val="18"/>
    <w:uiPriority w:val="0"/>
    <w:rPr>
      <w:rFonts w:hint="default" w:ascii="PingFang SC" w:hAnsi="PingFang SC" w:eastAsia="PingFang SC" w:cs="PingFang SC"/>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0d3d31e6-e01c-4488-b266-f11b2cf80733</errorID>
      <errorWord>二条</errorWord>
      <group>L1_Word</group>
      <groupName>字词问题</groupName>
      <ability>L2_Typo</ability>
      <abilityName>字词错误</abilityName>
      <candidateList>
        <item>两条</item>
      </candidateList>
      <explain/>
      <paraID>2ED06DB7</paraID>
      <start>0</start>
      <end>2</end>
      <status>modified</status>
      <modifiedWord>两条</modifiedWord>
      <trackRevisions>false</trackRevisions>
    </reviewItem>
    <reviewItem>
      <errorID>492f952f-4f7c-455a-9044-cb97373b543f</errorID>
      <errorWord>医生操作 台</errorWord>
      <group>L1_Other</group>
      <groupName>其他问题</groupName>
      <ability>L2_Consistency</ability>
      <abilityName>一致性检查</abilityName>
      <candidateList>
        <item>医生操作台</item>
      </candidateList>
      <explain>实体一致性错误，原文多处统一表述为医生操作台，两处表述误多出空格，存在不一致，统一为医生操作台</explain>
      <paraID>33CAD019</paraID>
      <start>8</start>
      <end>13</end>
      <status>modified</status>
      <modifiedWord>医生操作台</modifiedWord>
      <trackRevisions>false</trackRevisions>
    </reviewItem>
    <reviewItem>
      <errorID>4513f6a4-e907-47a6-84d1-73195aa9e509</errorID>
      <errorWord>医生操作 台</errorWord>
      <group>L1_Other</group>
      <groupName>其他问题</groupName>
      <ability>L2_Consistency</ability>
      <abilityName>一致性检查</abilityName>
      <candidateList>
        <item>医生操作台</item>
      </candidateList>
      <explain>实体一致性错误，原文多处统一表述为医生操作台，两处表述误多出空格，存在不一致，统一为医生操作台</explain>
      <paraID>11E72F32</paraID>
      <start>0</start>
      <end>5</end>
      <status>modified</status>
      <modifiedWord>医生操作台</modifiedWord>
      <trackRevisions>false</trackRevisions>
    </reviewItem>
    <reviewItem>
      <errorID>30be0bf9-d3e7-47e2-b4f5-a4baa0263e2b</errorID>
      <errorWord>二支</errorWord>
      <group>L1_Word</group>
      <groupName>字词问题</groupName>
      <ability>L2_Typo</ability>
      <abilityName>字词错误</abilityName>
      <candidateList>
        <item>两支</item>
      </candidateList>
      <explain/>
      <paraID>2445A64D</paraID>
      <start>0</start>
      <end>2</end>
      <status>modified</status>
      <modifiedWord>两支</modifiedWord>
      <trackRevisions>false</trackRevisions>
    </reviewItem>
    <reviewItem>
      <errorID>83d4ce77-f965-4a5e-9d8a-70e5d646cd83</errorID>
      <errorWord>2.</errorWord>
      <group>L1_Format</group>
      <groupName>格式问题</groupName>
      <ability>L2_Ordinal</ability>
      <abilityName>序号格式</abilityName>
      <candidateList>
        <item>3.</item>
      </candidateList>
      <explain>标题顺序错误，请检查标题顺序是否合理。</explain>
      <paraID> 97394D0</paraID>
      <start>0</start>
      <end>2</end>
      <status>ignored</status>
      <modifiedWord/>
      <trackRevisions>false</trackRevisions>
    </reviewItem>
    <reviewItem>
      <errorID>ae97d30b-0fd1-4d43-bc7a-12e1ac2e9187</errorID>
      <errorWord>3.</errorWord>
      <group>L1_Format</group>
      <groupName>格式问题</groupName>
      <ability>L2_Ordinal</ability>
      <abilityName>序号格式</abilityName>
      <candidateList>
        <item>4.</item>
      </candidateList>
      <explain>标题顺序错误，请检查标题顺序是否合理。</explain>
      <paraID>5A1EA90A</paraID>
      <start>0</start>
      <end>2</end>
      <status>ignored</status>
      <modifiedWord/>
      <trackRevisions>false</trackRevisions>
    </reviewItem>
    <reviewItem>
      <errorID>e9e31990-7168-427e-b128-60884128c364</errorID>
      <errorWord>4.</errorWord>
      <group>L1_Format</group>
      <groupName>格式问题</groupName>
      <ability>L2_Ordinal</ability>
      <abilityName>序号格式</abilityName>
      <candidateList>
        <item>5.</item>
      </candidateList>
      <explain>标题顺序错误，请检查标题顺序是否合理。</explain>
      <paraID>1BE5C976</paraID>
      <start>0</start>
      <end>2</end>
      <status>ignored</status>
      <modifiedWord/>
      <trackRevisions>false</trackRevisions>
    </reviewItem>
    <reviewItem>
      <errorID>f7875fe6-8dd9-4b63-ac35-d61a145e6e5a</errorID>
      <errorWord/>
      <group>L1_Punc</group>
      <groupName>标点问题</groupName>
      <ability>L2_Punc_CN</ability>
      <abilityName>标点符号问题</abilityName>
      <candidateList>
        <item/>
      </candidateList>
      <explain/>
      <paraID>238CBFF6</paraID>
      <start>33</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cb5677-6150-4655-9b2b-62391d9764cb}">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2641</Words>
  <Characters>3544</Characters>
  <Lines>0</Lines>
  <Paragraphs>0</Paragraphs>
  <TotalTime>88</TotalTime>
  <ScaleCrop>false</ScaleCrop>
  <LinksUpToDate>false</LinksUpToDate>
  <CharactersWithSpaces>3578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2026-07-25T20:44:00Z</dcterms:created>
  <dc:creator>周涛</dc:creator>
  <cp:lastModifiedBy>周涛</cp:lastModifiedBy>
  <dcterms:modified xsi:type="dcterms:W3CDTF">2026-10-20T07:43:50Z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07D956ABA5DE4A52960F191242228661_13</vt:lpwstr>
  </property>
  <property fmtid="{D5CDD505-2E9C-101B-9397-08002B2CF9AE}" pid="4" name="KSOTemplateDocerSaveRecord">
    <vt:lpwstr>eyJoZGlkIjoiNzQyOGQwNTM1OWQxNDAxMDE3ZjE2ZTEwZmY0MDFlNWMiLCJ1c2VySWQiOiI1NjY1NDc2ODEifQ==</vt:lpwstr>
  </property>
</Properties>
</file>